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D1AF4" w14:textId="1BBC3850" w:rsidR="00FA439F" w:rsidRPr="00D3421F" w:rsidRDefault="00FA439F" w:rsidP="00FA439F">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w:t>
      </w:r>
      <w:r w:rsidR="004E5AC6">
        <w:rPr>
          <w:rFonts w:cs="Arial"/>
          <w:sz w:val="24"/>
          <w:szCs w:val="24"/>
        </w:rPr>
        <w:t>3</w:t>
      </w:r>
      <w:r>
        <w:rPr>
          <w:rFonts w:cs="Arial"/>
          <w:noProof w:val="0"/>
          <w:sz w:val="24"/>
        </w:rPr>
        <w:tab/>
      </w:r>
      <w:r w:rsidR="007F2207" w:rsidRPr="007F2207">
        <w:rPr>
          <w:rFonts w:cs="Arial"/>
          <w:noProof w:val="0"/>
          <w:sz w:val="24"/>
        </w:rPr>
        <w:t>R4-2418896</w:t>
      </w:r>
    </w:p>
    <w:p w14:paraId="54AFE35F" w14:textId="0B81A149" w:rsidR="00FA439F" w:rsidRPr="00AB081E" w:rsidRDefault="002A7F5A" w:rsidP="00FA439F">
      <w:pPr>
        <w:pStyle w:val="Header"/>
        <w:tabs>
          <w:tab w:val="right" w:pos="8280"/>
          <w:tab w:val="right" w:pos="9639"/>
        </w:tabs>
        <w:jc w:val="both"/>
        <w:rPr>
          <w:rFonts w:cs="Arial"/>
          <w:sz w:val="24"/>
          <w:szCs w:val="24"/>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USA</w:t>
      </w:r>
      <w:r w:rsidR="00FA439F" w:rsidRPr="00AB081E">
        <w:rPr>
          <w:rFonts w:cs="Arial"/>
          <w:sz w:val="24"/>
          <w:szCs w:val="24"/>
        </w:rPr>
        <w:t xml:space="preserve">, </w:t>
      </w:r>
      <w:r>
        <w:rPr>
          <w:rFonts w:cs="Arial"/>
          <w:sz w:val="24"/>
          <w:szCs w:val="24"/>
        </w:rPr>
        <w:t>November</w:t>
      </w:r>
      <w:r w:rsidR="00FA439F">
        <w:rPr>
          <w:rFonts w:cs="Arial"/>
          <w:sz w:val="24"/>
          <w:szCs w:val="24"/>
        </w:rPr>
        <w:t xml:space="preserve"> </w:t>
      </w:r>
      <w:r w:rsidR="00054C39">
        <w:rPr>
          <w:rFonts w:cs="Arial"/>
          <w:sz w:val="24"/>
          <w:szCs w:val="24"/>
        </w:rPr>
        <w:t>18</w:t>
      </w:r>
      <w:r w:rsidR="00FA439F" w:rsidRPr="00175227">
        <w:rPr>
          <w:rFonts w:cs="Arial"/>
          <w:sz w:val="24"/>
          <w:szCs w:val="24"/>
          <w:vertAlign w:val="superscript"/>
        </w:rPr>
        <w:t>th</w:t>
      </w:r>
      <w:r w:rsidR="00FA439F">
        <w:rPr>
          <w:rFonts w:cs="Arial"/>
          <w:sz w:val="24"/>
          <w:szCs w:val="24"/>
        </w:rPr>
        <w:t xml:space="preserve"> – </w:t>
      </w:r>
      <w:r w:rsidR="002D3EE2">
        <w:rPr>
          <w:rFonts w:cs="Arial"/>
          <w:sz w:val="24"/>
          <w:szCs w:val="24"/>
        </w:rPr>
        <w:t>22</w:t>
      </w:r>
      <w:r w:rsidR="002D3EE2" w:rsidRPr="002D3EE2">
        <w:rPr>
          <w:rFonts w:cs="Arial"/>
          <w:sz w:val="24"/>
          <w:szCs w:val="24"/>
          <w:vertAlign w:val="superscript"/>
        </w:rPr>
        <w:t>nd</w:t>
      </w:r>
      <w:r w:rsidR="00FA439F" w:rsidRPr="00AE32FA">
        <w:rPr>
          <w:rFonts w:cs="Arial"/>
          <w:sz w:val="24"/>
          <w:szCs w:val="24"/>
        </w:rPr>
        <w:t>, 202</w:t>
      </w:r>
      <w:r w:rsidR="00FA439F">
        <w:rPr>
          <w:rFonts w:cs="Arial"/>
          <w:sz w:val="24"/>
          <w:szCs w:val="24"/>
        </w:rPr>
        <w:t>4</w:t>
      </w:r>
    </w:p>
    <w:p w14:paraId="3EBBE2AB" w14:textId="77777777" w:rsidR="00D26729" w:rsidRPr="00AB081E" w:rsidRDefault="00D26729" w:rsidP="00D26729">
      <w:pPr>
        <w:tabs>
          <w:tab w:val="left" w:pos="1985"/>
        </w:tabs>
        <w:ind w:left="1646" w:hangingChars="823" w:hanging="1646"/>
        <w:jc w:val="both"/>
        <w:rPr>
          <w:rFonts w:ascii="Arial" w:hAnsi="Arial" w:cs="Arial"/>
          <w:highlight w:val="yellow"/>
          <w:lang w:val="en-US"/>
        </w:rPr>
      </w:pPr>
    </w:p>
    <w:p w14:paraId="16C79B08" w14:textId="687E846D"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D566F2" w:rsidRPr="003E3042">
        <w:rPr>
          <w:rFonts w:ascii="Arial" w:hAnsi="Arial" w:cs="Arial"/>
          <w:b/>
          <w:sz w:val="24"/>
          <w:lang w:val="en-IE"/>
        </w:rPr>
        <w:t>7</w:t>
      </w:r>
      <w:r w:rsidR="00F82190" w:rsidRPr="003E3042">
        <w:rPr>
          <w:rFonts w:ascii="Arial" w:hAnsi="Arial" w:cs="Arial"/>
          <w:b/>
          <w:sz w:val="24"/>
          <w:lang w:val="en-IE"/>
        </w:rPr>
        <w:t>.1.1.</w:t>
      </w:r>
      <w:r w:rsidR="001B44B4" w:rsidRPr="003E3042">
        <w:rPr>
          <w:rFonts w:ascii="Arial" w:hAnsi="Arial" w:cs="Arial"/>
          <w:b/>
          <w:sz w:val="24"/>
          <w:lang w:val="en-IE"/>
        </w:rPr>
        <w:t>3</w:t>
      </w:r>
      <w:r w:rsidR="00465871" w:rsidRPr="003E3042">
        <w:rPr>
          <w:rFonts w:ascii="Arial" w:hAnsi="Arial" w:cs="Arial"/>
          <w:b/>
          <w:sz w:val="24"/>
          <w:lang w:val="en-IE"/>
        </w:rPr>
        <w:t>.</w:t>
      </w:r>
      <w:r w:rsidR="00AF00CB" w:rsidRPr="003E3042">
        <w:rPr>
          <w:rFonts w:ascii="Arial" w:hAnsi="Arial" w:cs="Arial"/>
          <w:b/>
          <w:sz w:val="24"/>
          <w:lang w:val="en-IE"/>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4B580C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930F34">
        <w:rPr>
          <w:rFonts w:ascii="Arial" w:hAnsi="Arial" w:cs="Arial"/>
          <w:b/>
          <w:sz w:val="24"/>
        </w:rPr>
        <w:t>SRS insertion loss</w:t>
      </w:r>
      <w:r w:rsidR="00FA78D6">
        <w:rPr>
          <w:rFonts w:ascii="Arial" w:hAnsi="Arial" w:cs="Arial"/>
          <w:b/>
          <w:sz w:val="24"/>
        </w:rPr>
        <w:t xml:space="preserve"> </w:t>
      </w:r>
      <w:r w:rsidR="00C46D98" w:rsidRPr="00C46D98">
        <w:rPr>
          <w:rFonts w:ascii="Arial" w:hAnsi="Arial" w:cs="Arial"/>
          <w:b/>
          <w:sz w:val="24"/>
          <w:lang w:val="en-US"/>
        </w:rPr>
        <w:t>compensation</w:t>
      </w:r>
      <w:r w:rsidR="00C46D98">
        <w:rPr>
          <w:rFonts w:ascii="Arial" w:hAnsi="Arial" w:cs="Arial"/>
          <w:b/>
          <w:sz w:val="24"/>
          <w:lang w:val="en-US"/>
        </w:rPr>
        <w:t xml:space="preserve"> and </w:t>
      </w:r>
      <w:r w:rsidR="00C46D98" w:rsidRPr="00C46D98">
        <w:rPr>
          <w:rFonts w:ascii="Arial" w:hAnsi="Arial" w:cs="Arial"/>
          <w:b/>
          <w:sz w:val="24"/>
          <w:lang w:val="en-US"/>
        </w:rPr>
        <w:t>reporting enhancements</w:t>
      </w:r>
      <w:r w:rsidR="00C46D98">
        <w:rPr>
          <w:rFonts w:ascii="Arial" w:hAnsi="Arial" w:cs="Arial"/>
          <w:b/>
          <w:sz w:val="24"/>
        </w:rPr>
        <w:t xml:space="preserve">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992B30" w:rsidRDefault="00F01182" w:rsidP="00F01182">
      <w:pPr>
        <w:pStyle w:val="Heading1"/>
      </w:pPr>
      <w:r w:rsidRPr="00992B30">
        <w:t>Introduction</w:t>
      </w:r>
    </w:p>
    <w:p w14:paraId="24019DBF" w14:textId="0F6AA6E4" w:rsidR="00FA2C72" w:rsidRPr="001A6BBB" w:rsidRDefault="00B42CE6" w:rsidP="00C20144">
      <w:pPr>
        <w:jc w:val="both"/>
        <w:rPr>
          <w:lang w:val="en-US"/>
        </w:rPr>
      </w:pPr>
      <w:r w:rsidRPr="001A6BBB">
        <w:rPr>
          <w:lang w:val="en-US"/>
        </w:rPr>
        <w:t xml:space="preserve">The </w:t>
      </w:r>
      <w:r w:rsidR="00FF6608" w:rsidRPr="001A6BBB">
        <w:rPr>
          <w:lang w:val="en-US"/>
        </w:rPr>
        <w:t xml:space="preserve">Rel-19 </w:t>
      </w:r>
      <w:r w:rsidRPr="001A6BBB">
        <w:rPr>
          <w:lang w:val="en-US"/>
        </w:rPr>
        <w:t>WID on UE RF enhancements for NR FR1/FR2 and EN-DC Phase 4 was approved in RAN#103 with the following objectives related to 6Rx for handheld and FWA UEs [1]:</w:t>
      </w:r>
    </w:p>
    <w:tbl>
      <w:tblPr>
        <w:tblStyle w:val="TableGrid"/>
        <w:tblW w:w="0" w:type="auto"/>
        <w:tblLook w:val="04A0" w:firstRow="1" w:lastRow="0" w:firstColumn="1" w:lastColumn="0" w:noHBand="0" w:noVBand="1"/>
      </w:tblPr>
      <w:tblGrid>
        <w:gridCol w:w="9629"/>
      </w:tblGrid>
      <w:tr w:rsidR="00054E57" w:rsidRPr="001A6BBB" w14:paraId="34C4E482" w14:textId="77777777" w:rsidTr="00054E57">
        <w:tc>
          <w:tcPr>
            <w:tcW w:w="9629" w:type="dxa"/>
          </w:tcPr>
          <w:p w14:paraId="007F1AFC" w14:textId="77777777" w:rsidR="00054E57" w:rsidRPr="001A6BBB" w:rsidRDefault="00054E57" w:rsidP="003E3042">
            <w:pPr>
              <w:pStyle w:val="Heading3"/>
              <w:numPr>
                <w:ilvl w:val="0"/>
                <w:numId w:val="0"/>
              </w:numPr>
              <w:ind w:left="720" w:hanging="720"/>
              <w:rPr>
                <w:color w:val="0000FF"/>
              </w:rPr>
            </w:pPr>
            <w:r w:rsidRPr="001A6BBB">
              <w:rPr>
                <w:color w:val="0000FF"/>
              </w:rPr>
              <w:t>4.1</w:t>
            </w:r>
            <w:r w:rsidRPr="001A6BBB">
              <w:rPr>
                <w:color w:val="0000FF"/>
              </w:rPr>
              <w:tab/>
              <w:t>Objective of Core part WI</w:t>
            </w:r>
          </w:p>
          <w:p w14:paraId="273ADB2A" w14:textId="77777777" w:rsidR="00054E57" w:rsidRPr="001A6BBB" w:rsidRDefault="00054E57" w:rsidP="00054E57">
            <w:pPr>
              <w:rPr>
                <w:lang w:val="en-US" w:eastAsia="zh-CN"/>
              </w:rPr>
            </w:pPr>
            <w:r w:rsidRPr="001A6BBB">
              <w:rPr>
                <w:rFonts w:hint="eastAsia"/>
                <w:lang w:eastAsia="zh-CN"/>
              </w:rPr>
              <w:t>T</w:t>
            </w:r>
            <w:r w:rsidRPr="001A6BBB">
              <w:rPr>
                <w:lang w:eastAsia="zh-CN"/>
              </w:rPr>
              <w:t>he objectives of core part for UE RF enhancements for NR FR1 and FR2 Phase 4 include:</w:t>
            </w:r>
          </w:p>
          <w:p w14:paraId="0DBFD9ED" w14:textId="1E25142F" w:rsidR="00054E57" w:rsidRPr="001A6BBB" w:rsidRDefault="00054E57" w:rsidP="00054E57">
            <w:pPr>
              <w:widowControl w:val="0"/>
              <w:overflowPunct/>
              <w:autoSpaceDE/>
              <w:autoSpaceDN/>
              <w:adjustRightInd/>
              <w:spacing w:before="0" w:after="180"/>
              <w:textAlignment w:val="auto"/>
            </w:pPr>
            <w:r w:rsidRPr="001A6BBB">
              <w:t>…</w:t>
            </w:r>
          </w:p>
          <w:p w14:paraId="14180F0D" w14:textId="77777777" w:rsidR="00054E57" w:rsidRPr="001A6BBB" w:rsidRDefault="00054E57" w:rsidP="00054E57">
            <w:pPr>
              <w:rPr>
                <w:b/>
              </w:rPr>
            </w:pPr>
            <w:r w:rsidRPr="001A6BBB">
              <w:rPr>
                <w:rFonts w:hint="eastAsia"/>
                <w:b/>
              </w:rPr>
              <w:t>6Rx</w:t>
            </w:r>
            <w:r w:rsidRPr="001A6BBB">
              <w:rPr>
                <w:b/>
              </w:rPr>
              <w:t xml:space="preserve"> for handheld and FWA UE</w:t>
            </w:r>
          </w:p>
          <w:p w14:paraId="7A0610CE" w14:textId="77777777" w:rsidR="00054E57" w:rsidRPr="001A6BBB" w:rsidRDefault="00054E57" w:rsidP="00054E57">
            <w:pPr>
              <w:pStyle w:val="ListParagraph"/>
              <w:widowControl w:val="0"/>
              <w:numPr>
                <w:ilvl w:val="0"/>
                <w:numId w:val="18"/>
              </w:numPr>
              <w:overflowPunct/>
              <w:autoSpaceDE/>
              <w:autoSpaceDN/>
              <w:adjustRightInd/>
              <w:spacing w:before="0" w:after="0"/>
              <w:contextualSpacing w:val="0"/>
              <w:textAlignment w:val="auto"/>
            </w:pPr>
            <w:r w:rsidRPr="001A6BBB">
              <w:rPr>
                <w:rFonts w:hint="eastAsia"/>
              </w:rPr>
              <w:t>Specify</w:t>
            </w:r>
            <w:r w:rsidRPr="001A6BBB">
              <w:t xml:space="preserve"> the core requirements to enable 6Rx for higher frequency bands (&gt;2.5GHz) targeting at support of handheld UE for NR FR1 single carrier scenario</w:t>
            </w:r>
          </w:p>
          <w:p w14:paraId="55BF99AF" w14:textId="77777777" w:rsidR="00054E57" w:rsidRPr="001A6BBB" w:rsidRDefault="00054E57" w:rsidP="00054E57">
            <w:pPr>
              <w:pStyle w:val="ListParagraph"/>
              <w:widowControl w:val="0"/>
              <w:numPr>
                <w:ilvl w:val="1"/>
                <w:numId w:val="18"/>
              </w:numPr>
              <w:overflowPunct/>
              <w:autoSpaceDE/>
              <w:autoSpaceDN/>
              <w:adjustRightInd/>
              <w:spacing w:before="0" w:after="0"/>
              <w:contextualSpacing w:val="0"/>
              <w:textAlignment w:val="auto"/>
            </w:pPr>
            <w:r w:rsidRPr="001A6BBB">
              <w:rPr>
                <w:rFonts w:hint="eastAsia"/>
              </w:rPr>
              <w:t>E</w:t>
            </w:r>
            <w:r w:rsidRPr="001A6BBB">
              <w:t>xample bands: n41, n77/n78, n79, n104</w:t>
            </w:r>
          </w:p>
          <w:p w14:paraId="3277A950" w14:textId="77777777" w:rsidR="00054E57" w:rsidRPr="001A6BBB" w:rsidRDefault="00054E57" w:rsidP="00054E57">
            <w:pPr>
              <w:pStyle w:val="ListParagraph"/>
              <w:widowControl w:val="0"/>
              <w:numPr>
                <w:ilvl w:val="1"/>
                <w:numId w:val="18"/>
              </w:numPr>
              <w:overflowPunct/>
              <w:autoSpaceDE/>
              <w:autoSpaceDN/>
              <w:adjustRightInd/>
              <w:spacing w:before="0" w:after="0"/>
              <w:contextualSpacing w:val="0"/>
              <w:textAlignment w:val="auto"/>
            </w:pPr>
            <w:r w:rsidRPr="001A6BBB">
              <w:rPr>
                <w:rFonts w:hint="eastAsia"/>
              </w:rPr>
              <w:t>S</w:t>
            </w:r>
            <w:r w:rsidRPr="001A6BBB">
              <w:t>upport 4 MIMO layers at least, and study the gain and feasibility and if feasible, support 6 MIMO layers</w:t>
            </w:r>
          </w:p>
          <w:p w14:paraId="33A73AA1" w14:textId="77777777" w:rsidR="00054E57" w:rsidRPr="001A6BBB" w:rsidRDefault="00054E57" w:rsidP="00054E57">
            <w:pPr>
              <w:pStyle w:val="ListParagraph"/>
              <w:widowControl w:val="0"/>
              <w:numPr>
                <w:ilvl w:val="1"/>
                <w:numId w:val="18"/>
              </w:numPr>
              <w:overflowPunct/>
              <w:autoSpaceDE/>
              <w:autoSpaceDN/>
              <w:adjustRightInd/>
              <w:spacing w:before="0" w:after="0"/>
              <w:contextualSpacing w:val="0"/>
              <w:textAlignment w:val="auto"/>
            </w:pPr>
            <w:r w:rsidRPr="001A6BBB">
              <w:t>Specify the Rx requirements including reference sensitivity requirements for support 6Rx</w:t>
            </w:r>
          </w:p>
          <w:p w14:paraId="318100CA" w14:textId="77777777" w:rsidR="00054E57" w:rsidRPr="001A6BBB" w:rsidRDefault="00054E57" w:rsidP="00054E57">
            <w:pPr>
              <w:pStyle w:val="ListParagraph"/>
              <w:widowControl w:val="0"/>
              <w:numPr>
                <w:ilvl w:val="2"/>
                <w:numId w:val="18"/>
              </w:numPr>
              <w:overflowPunct/>
              <w:autoSpaceDE/>
              <w:autoSpaceDN/>
              <w:adjustRightInd/>
              <w:spacing w:before="0" w:after="0"/>
              <w:contextualSpacing w:val="0"/>
              <w:textAlignment w:val="auto"/>
            </w:pPr>
            <w:r w:rsidRPr="001A6BBB">
              <w:t>Note: the specified requirements can be applicable to both handheld UE and FWA devices</w:t>
            </w:r>
          </w:p>
          <w:p w14:paraId="3D08181B" w14:textId="77777777" w:rsidR="00054E57" w:rsidRPr="001A6BBB" w:rsidRDefault="00054E57" w:rsidP="00054E57">
            <w:pPr>
              <w:pStyle w:val="ListParagraph"/>
              <w:widowControl w:val="0"/>
              <w:numPr>
                <w:ilvl w:val="1"/>
                <w:numId w:val="18"/>
              </w:numPr>
              <w:overflowPunct/>
              <w:autoSpaceDE/>
              <w:autoSpaceDN/>
              <w:adjustRightInd/>
              <w:spacing w:before="0" w:after="0"/>
              <w:contextualSpacing w:val="0"/>
              <w:textAlignment w:val="auto"/>
            </w:pPr>
            <w:r w:rsidRPr="001A6BBB">
              <w:t>Specify the requirements to support SRS antenna switching including t1r6, t2r6, t3r6, t4r6 depending on UE capability</w:t>
            </w:r>
          </w:p>
          <w:p w14:paraId="7A918BA9" w14:textId="77777777" w:rsidR="00054E57" w:rsidRPr="001A6BBB" w:rsidRDefault="00054E57" w:rsidP="00054E57">
            <w:pPr>
              <w:pStyle w:val="ListParagraph"/>
              <w:widowControl w:val="0"/>
              <w:numPr>
                <w:ilvl w:val="1"/>
                <w:numId w:val="18"/>
              </w:numPr>
              <w:overflowPunct/>
              <w:autoSpaceDE/>
              <w:autoSpaceDN/>
              <w:adjustRightInd/>
              <w:spacing w:before="0" w:after="180"/>
              <w:contextualSpacing w:val="0"/>
              <w:textAlignment w:val="auto"/>
            </w:pPr>
            <w:r w:rsidRPr="001A6BBB">
              <w:rPr>
                <w:rFonts w:hint="eastAsia"/>
              </w:rPr>
              <w:t>Study the issue of insertion loss imbalance across SRS ports</w:t>
            </w:r>
            <w:r w:rsidRPr="001A6BBB">
              <w:t>,</w:t>
            </w:r>
            <w:r w:rsidRPr="001A6BBB">
              <w:rPr>
                <w:rFonts w:hint="eastAsia"/>
              </w:rPr>
              <w:t xml:space="preserve"> and </w:t>
            </w:r>
            <w:r w:rsidRPr="001A6BBB">
              <w:t xml:space="preserve">if justified, </w:t>
            </w:r>
            <w:r w:rsidRPr="001A6BBB">
              <w:rPr>
                <w:rFonts w:hint="eastAsia"/>
              </w:rPr>
              <w:t>specify the</w:t>
            </w:r>
            <w:r w:rsidRPr="001A6BBB">
              <w:t xml:space="preserve"> corresponding</w:t>
            </w:r>
            <w:r w:rsidRPr="001A6BBB">
              <w:rPr>
                <w:rFonts w:hint="eastAsia"/>
              </w:rPr>
              <w:t xml:space="preserve"> solution</w:t>
            </w:r>
            <w:r w:rsidRPr="001A6BBB">
              <w:t>.</w:t>
            </w:r>
          </w:p>
          <w:p w14:paraId="06D118A8" w14:textId="77777777" w:rsidR="00054E57" w:rsidRPr="001A6BBB" w:rsidRDefault="00B42CE6" w:rsidP="00B42CE6">
            <w:pPr>
              <w:widowControl w:val="0"/>
              <w:overflowPunct/>
              <w:autoSpaceDE/>
              <w:autoSpaceDN/>
              <w:adjustRightInd/>
              <w:spacing w:before="0" w:after="0"/>
              <w:textAlignment w:val="auto"/>
            </w:pPr>
            <w:r w:rsidRPr="001A6BBB">
              <w:t>…</w:t>
            </w:r>
          </w:p>
          <w:p w14:paraId="75B17AE7" w14:textId="2A5334BD" w:rsidR="00B42CE6" w:rsidRPr="001A6BBB" w:rsidRDefault="00B42CE6" w:rsidP="00B42CE6">
            <w:pPr>
              <w:widowControl w:val="0"/>
              <w:overflowPunct/>
              <w:autoSpaceDE/>
              <w:autoSpaceDN/>
              <w:adjustRightInd/>
              <w:spacing w:before="0" w:after="0"/>
              <w:textAlignment w:val="auto"/>
            </w:pPr>
          </w:p>
        </w:tc>
      </w:tr>
    </w:tbl>
    <w:p w14:paraId="5F93951A" w14:textId="322F1605" w:rsidR="001D1707" w:rsidRPr="001A6BBB" w:rsidRDefault="00522D32" w:rsidP="00C20144">
      <w:pPr>
        <w:jc w:val="both"/>
        <w:rPr>
          <w:lang w:val="en-US"/>
        </w:rPr>
      </w:pPr>
      <w:r w:rsidRPr="001A6BBB">
        <w:rPr>
          <w:lang w:val="en-US"/>
        </w:rPr>
        <w:t>The topics of SRS insertion loss imbalance was discussed in previous meetings</w:t>
      </w:r>
      <w:r w:rsidR="00E854B2">
        <w:rPr>
          <w:lang w:val="en-US"/>
        </w:rPr>
        <w:t xml:space="preserve"> with agreements</w:t>
      </w:r>
      <w:r>
        <w:rPr>
          <w:lang w:val="en-US"/>
        </w:rPr>
        <w:t xml:space="preserve"> </w:t>
      </w:r>
      <w:r w:rsidR="00E854B2">
        <w:rPr>
          <w:lang w:val="en-US"/>
        </w:rPr>
        <w:t>provided</w:t>
      </w:r>
      <w:r>
        <w:rPr>
          <w:lang w:val="en-US"/>
        </w:rPr>
        <w:t xml:space="preserve"> in [2-5] </w:t>
      </w:r>
      <w:r w:rsidR="002242CE">
        <w:rPr>
          <w:lang w:val="en-US"/>
        </w:rPr>
        <w:t>and</w:t>
      </w:r>
      <w:r w:rsidR="00E854B2">
        <w:rPr>
          <w:lang w:val="en-US"/>
        </w:rPr>
        <w:t xml:space="preserve"> summarized</w:t>
      </w:r>
      <w:r>
        <w:rPr>
          <w:lang w:val="en-US"/>
        </w:rPr>
        <w:t xml:space="preserve"> in Annex. </w:t>
      </w:r>
      <w:r w:rsidR="00E854B2">
        <w:rPr>
          <w:lang w:val="en-US"/>
        </w:rPr>
        <w:t xml:space="preserve"> </w:t>
      </w:r>
      <w:r w:rsidR="001D1707" w:rsidRPr="001A6BBB">
        <w:rPr>
          <w:lang w:val="en-US"/>
        </w:rPr>
        <w:t xml:space="preserve">In this contribution we </w:t>
      </w:r>
      <w:r w:rsidR="00D37ED5" w:rsidRPr="001A6BBB">
        <w:rPr>
          <w:lang w:val="en-US"/>
        </w:rPr>
        <w:t xml:space="preserve">provide further views on </w:t>
      </w:r>
      <w:r w:rsidR="001D1707" w:rsidRPr="001A6BBB">
        <w:rPr>
          <w:lang w:val="en-US"/>
        </w:rPr>
        <w:t>the topic</w:t>
      </w:r>
      <w:r w:rsidR="001D1707" w:rsidRPr="001A6BBB">
        <w:t>.</w:t>
      </w:r>
    </w:p>
    <w:p w14:paraId="28CD04F9" w14:textId="77777777" w:rsidR="001D1707" w:rsidRPr="001A6BBB" w:rsidRDefault="001D1707" w:rsidP="001D1707">
      <w:pPr>
        <w:pStyle w:val="Heading1"/>
      </w:pPr>
      <w:r w:rsidRPr="001A6BBB">
        <w:t>Discussion</w:t>
      </w:r>
    </w:p>
    <w:p w14:paraId="7EAA8ED1" w14:textId="45D24FB7" w:rsidR="00253CE7" w:rsidRPr="00B80E16" w:rsidRDefault="0068408F" w:rsidP="00726C9B">
      <w:pPr>
        <w:pStyle w:val="Heading2"/>
        <w:ind w:hanging="5255"/>
      </w:pPr>
      <w:r>
        <w:t>L</w:t>
      </w:r>
      <w:r w:rsidRPr="00B80E16">
        <w:t xml:space="preserve">egacy </w:t>
      </w:r>
      <w:r>
        <w:t xml:space="preserve">UE behavior for SRS insertion loss compensation </w:t>
      </w:r>
    </w:p>
    <w:p w14:paraId="085CD290" w14:textId="77777777" w:rsidR="00C40C11" w:rsidRPr="00B80E16" w:rsidRDefault="00C40C11" w:rsidP="00C40C11">
      <w:pPr>
        <w:snapToGrid w:val="0"/>
        <w:spacing w:before="0"/>
        <w:jc w:val="both"/>
      </w:pPr>
      <w:r w:rsidRPr="00B80E16">
        <w:t>Based on Rel-18 discussions in RAN1/4 there was no clear understanding among companies on the anticipated UE behavior in terms of SRS IL compensation during SRS transmissions with the following options mentioned:</w:t>
      </w:r>
    </w:p>
    <w:p w14:paraId="6C0691A3" w14:textId="77777777" w:rsidR="00C40C11" w:rsidRPr="00B80E16" w:rsidRDefault="00C40C11" w:rsidP="00C40C11">
      <w:pPr>
        <w:pStyle w:val="ListParagraph"/>
        <w:numPr>
          <w:ilvl w:val="0"/>
          <w:numId w:val="15"/>
        </w:numPr>
        <w:contextualSpacing w:val="0"/>
        <w:rPr>
          <w:i/>
          <w:iCs/>
        </w:rPr>
      </w:pPr>
      <w:r w:rsidRPr="00B80E16">
        <w:rPr>
          <w:i/>
          <w:iCs/>
        </w:rPr>
        <w:t xml:space="preserve">Option 1: UE does not make Tx power imbalance compensation. </w:t>
      </w:r>
    </w:p>
    <w:p w14:paraId="530E0450" w14:textId="77777777" w:rsidR="00C40C11" w:rsidRPr="00B80E16" w:rsidRDefault="00C40C11" w:rsidP="00C40C11">
      <w:pPr>
        <w:pStyle w:val="ListParagraph"/>
        <w:numPr>
          <w:ilvl w:val="0"/>
          <w:numId w:val="15"/>
        </w:numPr>
        <w:contextualSpacing w:val="0"/>
        <w:rPr>
          <w:i/>
          <w:iCs/>
        </w:rPr>
      </w:pPr>
      <w:r w:rsidRPr="00B80E16">
        <w:rPr>
          <w:i/>
          <w:iCs/>
        </w:rPr>
        <w:t>Option 2: UE performs Tx power imbalance compensation up to its maximum capabilities in non-power limited conditions (i.e., applies power compensation in case there is sufficient power to do so). For example, in case of 20dBm configured Tx power and 8dB SRS IL, the UE should be capable to compensate 3dB loss in case of 23dBm maximum output power.</w:t>
      </w:r>
    </w:p>
    <w:p w14:paraId="5BC852B1" w14:textId="77777777" w:rsidR="00C40C11" w:rsidRDefault="00C40C11" w:rsidP="00C40C11">
      <w:pPr>
        <w:pStyle w:val="ListParagraph"/>
        <w:numPr>
          <w:ilvl w:val="0"/>
          <w:numId w:val="15"/>
        </w:numPr>
        <w:contextualSpacing w:val="0"/>
        <w:rPr>
          <w:i/>
          <w:iCs/>
        </w:rPr>
      </w:pPr>
      <w:r w:rsidRPr="00B80E16">
        <w:rPr>
          <w:i/>
          <w:iCs/>
        </w:rPr>
        <w:t>Option 3: Keep up to UE implementation and UE can choose whether and when to apply compensation.</w:t>
      </w:r>
    </w:p>
    <w:p w14:paraId="3D2CD532" w14:textId="77777777" w:rsidR="00253CE7" w:rsidRPr="003E3042" w:rsidRDefault="00253CE7" w:rsidP="00253CE7">
      <w:pPr>
        <w:snapToGrid w:val="0"/>
        <w:spacing w:before="0"/>
        <w:jc w:val="both"/>
      </w:pPr>
      <w:r w:rsidRPr="003E3042">
        <w:rPr>
          <w:lang w:val="en-US" w:eastAsia="zh-CN"/>
        </w:rPr>
        <w:t>The legacy UE behavior can be understood based on current specifications of the SRS power control mechanism in TS 38.213 and based on configured maximum output Tx power in TS 38.101-1</w:t>
      </w:r>
      <w:r w:rsidRPr="003E3042">
        <w:t xml:space="preserve">. </w:t>
      </w:r>
    </w:p>
    <w:p w14:paraId="7BFBC630" w14:textId="1EA84F85" w:rsidR="00253CE7" w:rsidRPr="003E3042" w:rsidRDefault="00253CE7" w:rsidP="00253CE7">
      <w:pPr>
        <w:jc w:val="both"/>
      </w:pPr>
      <w:r w:rsidRPr="003E3042">
        <w:lastRenderedPageBreak/>
        <w:t xml:space="preserve">The SRS transmission power in TS 38.213 is defined in a way that unless the SRS transmission power exceeds the </w:t>
      </w:r>
      <w:r w:rsidRPr="003E3042">
        <w:rPr>
          <w:lang w:eastAsia="zh-CN"/>
        </w:rPr>
        <w:t xml:space="preserve">configured maximum output power </w:t>
      </w:r>
      <w:proofErr w:type="spellStart"/>
      <w:proofErr w:type="gramStart"/>
      <w:r w:rsidRPr="003E3042">
        <w:rPr>
          <w:lang w:eastAsia="zh-CN"/>
        </w:rPr>
        <w:t>P</w:t>
      </w:r>
      <w:r w:rsidRPr="003E3042">
        <w:rPr>
          <w:vertAlign w:val="subscript"/>
          <w:lang w:eastAsia="zh-CN"/>
        </w:rPr>
        <w:t>CMAX,f</w:t>
      </w:r>
      <w:proofErr w:type="gramEnd"/>
      <w:r w:rsidRPr="003E3042">
        <w:rPr>
          <w:vertAlign w:val="subscript"/>
          <w:lang w:eastAsia="zh-CN"/>
        </w:rPr>
        <w:t>,c</w:t>
      </w:r>
      <w:proofErr w:type="spellEnd"/>
      <w:r w:rsidRPr="003E3042">
        <w:rPr>
          <w:lang w:eastAsia="zh-CN"/>
        </w:rPr>
        <w:t xml:space="preserve"> </w:t>
      </w:r>
      <w:r w:rsidRPr="003E3042">
        <w:t xml:space="preserve">limit </w:t>
      </w:r>
      <w:r w:rsidRPr="003E3042">
        <w:rPr>
          <w:lang w:eastAsia="zh-CN"/>
        </w:rPr>
        <w:t xml:space="preserve">(defined in TS 38.101-1), the actual SRS transmission power depends on L1 power control parameters only such as </w:t>
      </w:r>
      <w:r w:rsidRPr="003E3042">
        <w:rPr>
          <w:rFonts w:eastAsia="MS Mincho"/>
          <w:i/>
          <w:lang w:val="en-US"/>
        </w:rPr>
        <w:t>p0</w:t>
      </w:r>
      <w:r w:rsidRPr="003E3042">
        <w:rPr>
          <w:rFonts w:eastAsia="MS Mincho"/>
          <w:lang w:val="en-US"/>
        </w:rPr>
        <w:t xml:space="preserve"> </w:t>
      </w:r>
      <w:r w:rsidRPr="003E3042">
        <w:rPr>
          <w:lang w:val="en-US"/>
        </w:rPr>
        <w:t xml:space="preserve">for active UL BW, SRS </w:t>
      </w:r>
      <w:r w:rsidRPr="003E3042">
        <w:t xml:space="preserve">bandwidth, pathloss and others. It can be observed that the SRS insertion loss is not taken into consideration, and </w:t>
      </w:r>
      <w:r w:rsidR="00B2378D">
        <w:t xml:space="preserve">it may be understood that </w:t>
      </w:r>
      <w:r w:rsidRPr="003E3042">
        <w:t xml:space="preserve">UE is </w:t>
      </w:r>
      <w:r w:rsidR="00F94A30" w:rsidRPr="003E3042">
        <w:t xml:space="preserve">required </w:t>
      </w:r>
      <w:r w:rsidRPr="003E3042">
        <w:t xml:space="preserve">to compensate any SRS insertion loss as long as the total power is below </w:t>
      </w:r>
      <w:proofErr w:type="spellStart"/>
      <w:proofErr w:type="gramStart"/>
      <w:r w:rsidRPr="003E3042">
        <w:rPr>
          <w:lang w:eastAsia="zh-CN"/>
        </w:rPr>
        <w:t>P</w:t>
      </w:r>
      <w:r w:rsidRPr="003E3042">
        <w:rPr>
          <w:vertAlign w:val="subscript"/>
          <w:lang w:eastAsia="zh-CN"/>
        </w:rPr>
        <w:t>CMAX,f</w:t>
      </w:r>
      <w:proofErr w:type="gramEnd"/>
      <w:r w:rsidRPr="003E3042">
        <w:rPr>
          <w:vertAlign w:val="subscript"/>
          <w:lang w:eastAsia="zh-CN"/>
        </w:rPr>
        <w:t>,c</w:t>
      </w:r>
      <w:proofErr w:type="spellEnd"/>
      <w:r w:rsidR="00F94A30" w:rsidRPr="003E3042">
        <w:rPr>
          <w:vertAlign w:val="subscript"/>
          <w:lang w:eastAsia="zh-CN"/>
        </w:rPr>
        <w:t xml:space="preserve"> </w:t>
      </w:r>
      <w:r w:rsidR="00F94A30" w:rsidRPr="003E3042">
        <w:rPr>
          <w:lang w:eastAsia="zh-CN"/>
        </w:rPr>
        <w:t xml:space="preserve">(as SRS IL is </w:t>
      </w:r>
      <w:r w:rsidR="00F94A30" w:rsidRPr="001470BE">
        <w:rPr>
          <w:lang w:eastAsia="zh-CN"/>
        </w:rPr>
        <w:t xml:space="preserve">not </w:t>
      </w:r>
      <w:r w:rsidR="00F94A30" w:rsidRPr="003E3042">
        <w:rPr>
          <w:lang w:eastAsia="zh-CN"/>
        </w:rPr>
        <w:t>present in equations)</w:t>
      </w:r>
      <w:r w:rsidRPr="003E3042">
        <w:t xml:space="preserve">. </w:t>
      </w:r>
    </w:p>
    <w:tbl>
      <w:tblPr>
        <w:tblStyle w:val="TableGrid"/>
        <w:tblW w:w="0" w:type="auto"/>
        <w:tblInd w:w="355" w:type="dxa"/>
        <w:tblLook w:val="04A0" w:firstRow="1" w:lastRow="0" w:firstColumn="1" w:lastColumn="0" w:noHBand="0" w:noVBand="1"/>
      </w:tblPr>
      <w:tblGrid>
        <w:gridCol w:w="9274"/>
      </w:tblGrid>
      <w:tr w:rsidR="00253CE7" w:rsidRPr="00B1752A" w14:paraId="63365890" w14:textId="77777777" w:rsidTr="00E912AB">
        <w:tc>
          <w:tcPr>
            <w:tcW w:w="9274" w:type="dxa"/>
          </w:tcPr>
          <w:p w14:paraId="04EF1647" w14:textId="77777777" w:rsidR="00253CE7" w:rsidRPr="003E3042" w:rsidRDefault="00253CE7" w:rsidP="00E912AB">
            <w:pPr>
              <w:pStyle w:val="EQ"/>
              <w:jc w:val="center"/>
              <w:rPr>
                <w:lang w:eastAsia="zh-CN"/>
              </w:rPr>
            </w:pPr>
            <w:r w:rsidRPr="003E3042">
              <w:rPr>
                <w:position w:val="-32"/>
              </w:rPr>
              <w:drawing>
                <wp:inline distT="0" distB="0" distL="0" distR="0" wp14:anchorId="6B1020FE" wp14:editId="64CE914E">
                  <wp:extent cx="5295900" cy="459740"/>
                  <wp:effectExtent l="0" t="0" r="0" b="0"/>
                  <wp:docPr id="1770830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900" cy="459740"/>
                          </a:xfrm>
                          <a:prstGeom prst="rect">
                            <a:avLst/>
                          </a:prstGeom>
                          <a:noFill/>
                          <a:ln>
                            <a:noFill/>
                          </a:ln>
                        </pic:spPr>
                      </pic:pic>
                    </a:graphicData>
                  </a:graphic>
                </wp:inline>
              </w:drawing>
            </w:r>
          </w:p>
        </w:tc>
      </w:tr>
    </w:tbl>
    <w:p w14:paraId="36F0840C" w14:textId="77777777" w:rsidR="00253CE7" w:rsidRPr="003E3042" w:rsidRDefault="00253CE7" w:rsidP="00253CE7">
      <w:pPr>
        <w:snapToGrid w:val="0"/>
        <w:jc w:val="both"/>
        <w:rPr>
          <w:lang w:eastAsia="zh-CN"/>
        </w:rPr>
      </w:pPr>
      <w:r w:rsidRPr="003E3042">
        <w:t>The</w:t>
      </w:r>
      <w:r w:rsidRPr="003E3042">
        <w:rPr>
          <w:lang w:eastAsia="zh-CN"/>
        </w:rPr>
        <w:t xml:space="preserve"> UE configured maximum output power parameter</w:t>
      </w:r>
      <w:r w:rsidRPr="003E3042">
        <w:t xml:space="preserve"> </w:t>
      </w:r>
      <w:proofErr w:type="spellStart"/>
      <w:proofErr w:type="gramStart"/>
      <w:r w:rsidRPr="003E3042">
        <w:rPr>
          <w:lang w:eastAsia="zh-CN"/>
        </w:rPr>
        <w:t>P</w:t>
      </w:r>
      <w:r w:rsidRPr="003E3042">
        <w:rPr>
          <w:vertAlign w:val="subscript"/>
          <w:lang w:eastAsia="zh-CN"/>
        </w:rPr>
        <w:t>CMAX,f</w:t>
      </w:r>
      <w:proofErr w:type="gramEnd"/>
      <w:r w:rsidRPr="003E3042">
        <w:rPr>
          <w:vertAlign w:val="subscript"/>
          <w:lang w:eastAsia="zh-CN"/>
        </w:rPr>
        <w:t>,c</w:t>
      </w:r>
      <w:proofErr w:type="spellEnd"/>
      <w:r w:rsidRPr="003E3042">
        <w:rPr>
          <w:vertAlign w:val="subscript"/>
          <w:lang w:eastAsia="zh-CN"/>
        </w:rPr>
        <w:t xml:space="preserve"> </w:t>
      </w:r>
      <w:r w:rsidRPr="003E3042">
        <w:t xml:space="preserve">is defined in TS 38.101-1. The effect of SRS insertion loss is accounted in the </w:t>
      </w:r>
      <w:r w:rsidRPr="003E3042">
        <w:rPr>
          <w:lang w:eastAsia="zh-CN"/>
        </w:rPr>
        <w:t>P</w:t>
      </w:r>
      <w:r w:rsidRPr="003E3042">
        <w:rPr>
          <w:vertAlign w:val="subscript"/>
          <w:lang w:eastAsia="zh-CN"/>
        </w:rPr>
        <w:t>CMAX</w:t>
      </w:r>
      <w:r w:rsidRPr="003E3042">
        <w:t xml:space="preserve"> via the parameter ∆</w:t>
      </w:r>
      <w:proofErr w:type="spellStart"/>
      <w:r w:rsidRPr="003E3042">
        <w:t>T</w:t>
      </w:r>
      <w:r w:rsidRPr="003E3042">
        <w:rPr>
          <w:vertAlign w:val="subscript"/>
          <w:lang w:eastAsia="zh-CN"/>
        </w:rPr>
        <w:t>RxSRS</w:t>
      </w:r>
      <w:proofErr w:type="spellEnd"/>
      <w:r w:rsidRPr="003E3042">
        <w:rPr>
          <w:lang w:eastAsia="zh-CN"/>
        </w:rPr>
        <w:t>,</w:t>
      </w:r>
      <w:r w:rsidRPr="003E3042">
        <w:rPr>
          <w:vertAlign w:val="subscript"/>
          <w:lang w:eastAsia="zh-CN"/>
        </w:rPr>
        <w:t xml:space="preserve"> </w:t>
      </w:r>
      <w:r w:rsidRPr="003E3042">
        <w:rPr>
          <w:lang w:eastAsia="zh-CN"/>
        </w:rPr>
        <w:t>which reflects the worst-case</w:t>
      </w:r>
      <w:r w:rsidRPr="003E3042">
        <w:t xml:space="preserve"> implementation in terms of SRS insertion loss (i.e., upper bound). It can be observed that </w:t>
      </w:r>
      <w:r w:rsidRPr="003E3042">
        <w:rPr>
          <w:lang w:eastAsia="zh-CN"/>
        </w:rPr>
        <w:t>P</w:t>
      </w:r>
      <w:r w:rsidRPr="003E3042">
        <w:rPr>
          <w:vertAlign w:val="subscript"/>
          <w:lang w:eastAsia="zh-CN"/>
        </w:rPr>
        <w:t xml:space="preserve">CMAX </w:t>
      </w:r>
      <w:r w:rsidRPr="003E3042">
        <w:rPr>
          <w:lang w:eastAsia="zh-CN"/>
        </w:rPr>
        <w:t>is not a pre-defined fixed value and represents a certain range of values, which gives flexibility to possible UE implementations.</w:t>
      </w:r>
    </w:p>
    <w:tbl>
      <w:tblPr>
        <w:tblStyle w:val="TableGrid"/>
        <w:tblW w:w="0" w:type="auto"/>
        <w:tblInd w:w="445" w:type="dxa"/>
        <w:tblLook w:val="04A0" w:firstRow="1" w:lastRow="0" w:firstColumn="1" w:lastColumn="0" w:noHBand="0" w:noVBand="1"/>
      </w:tblPr>
      <w:tblGrid>
        <w:gridCol w:w="9184"/>
      </w:tblGrid>
      <w:tr w:rsidR="00253CE7" w:rsidRPr="00B1752A" w14:paraId="08C111C5" w14:textId="77777777" w:rsidTr="00E912AB">
        <w:tc>
          <w:tcPr>
            <w:tcW w:w="9184" w:type="dxa"/>
          </w:tcPr>
          <w:p w14:paraId="4406A43D" w14:textId="77777777" w:rsidR="00253CE7" w:rsidRPr="003E3042" w:rsidRDefault="00253CE7" w:rsidP="00E912AB">
            <w:pPr>
              <w:pStyle w:val="EQ"/>
              <w:jc w:val="center"/>
              <w:rPr>
                <w:lang w:eastAsia="zh-CN"/>
              </w:rPr>
            </w:pPr>
            <w:r w:rsidRPr="003E3042">
              <w:rPr>
                <w:lang w:eastAsia="zh-CN"/>
              </w:rPr>
              <w:t>P</w:t>
            </w:r>
            <w:r w:rsidRPr="003E3042">
              <w:rPr>
                <w:vertAlign w:val="subscript"/>
                <w:lang w:eastAsia="zh-CN"/>
              </w:rPr>
              <w:t>CMAX_L,f,c</w:t>
            </w:r>
            <w:r w:rsidRPr="003E3042">
              <w:rPr>
                <w:lang w:eastAsia="zh-CN"/>
              </w:rPr>
              <w:t xml:space="preserve"> ≤  P</w:t>
            </w:r>
            <w:r w:rsidRPr="003E3042">
              <w:rPr>
                <w:vertAlign w:val="subscript"/>
                <w:lang w:eastAsia="zh-CN"/>
              </w:rPr>
              <w:t>CMAX,f,c</w:t>
            </w:r>
            <w:r w:rsidRPr="003E3042">
              <w:rPr>
                <w:lang w:eastAsia="zh-CN"/>
              </w:rPr>
              <w:t xml:space="preserve">  ≤  P</w:t>
            </w:r>
            <w:r w:rsidRPr="003E3042">
              <w:rPr>
                <w:vertAlign w:val="subscript"/>
                <w:lang w:eastAsia="zh-CN"/>
              </w:rPr>
              <w:t>CMAX_H,f,c</w:t>
            </w:r>
            <w:r w:rsidRPr="003E3042">
              <w:rPr>
                <w:lang w:eastAsia="zh-CN"/>
              </w:rPr>
              <w:t xml:space="preserve"> </w:t>
            </w:r>
          </w:p>
          <w:p w14:paraId="4DD796DE" w14:textId="77777777" w:rsidR="00253CE7" w:rsidRPr="003E3042" w:rsidRDefault="00253CE7" w:rsidP="00E912AB">
            <w:pPr>
              <w:pStyle w:val="EQ"/>
              <w:jc w:val="center"/>
              <w:rPr>
                <w:lang w:eastAsia="zh-CN"/>
              </w:rPr>
            </w:pPr>
            <w:r w:rsidRPr="003E3042">
              <w:rPr>
                <w:lang w:eastAsia="zh-CN"/>
              </w:rPr>
              <w:tab/>
              <w:t>P</w:t>
            </w:r>
            <w:r w:rsidRPr="003E3042">
              <w:rPr>
                <w:vertAlign w:val="subscript"/>
                <w:lang w:eastAsia="zh-CN"/>
              </w:rPr>
              <w:t>CMAX_L,f,c</w:t>
            </w:r>
            <w:r w:rsidRPr="003E3042">
              <w:rPr>
                <w:lang w:eastAsia="zh-CN"/>
              </w:rPr>
              <w:t xml:space="preserve"> = MIN {P</w:t>
            </w:r>
            <w:r w:rsidRPr="003E3042">
              <w:rPr>
                <w:vertAlign w:val="subscript"/>
                <w:lang w:eastAsia="zh-CN"/>
              </w:rPr>
              <w:t>EMAX,c</w:t>
            </w:r>
            <w:r w:rsidRPr="003E3042">
              <w:rPr>
                <w:lang w:eastAsia="zh-CN"/>
              </w:rPr>
              <w:t>– ∆T</w:t>
            </w:r>
            <w:r w:rsidRPr="003E3042">
              <w:rPr>
                <w:vertAlign w:val="subscript"/>
                <w:lang w:eastAsia="zh-CN"/>
              </w:rPr>
              <w:t>C,c</w:t>
            </w:r>
            <w:r w:rsidRPr="003E3042">
              <w:rPr>
                <w:lang w:eastAsia="zh-CN"/>
              </w:rPr>
              <w:t>,  (P</w:t>
            </w:r>
            <w:r w:rsidRPr="003E3042">
              <w:rPr>
                <w:vertAlign w:val="subscript"/>
                <w:lang w:eastAsia="zh-CN"/>
              </w:rPr>
              <w:t>PowerClass</w:t>
            </w:r>
            <w:r w:rsidRPr="003E3042">
              <w:rPr>
                <w:lang w:eastAsia="zh-CN"/>
              </w:rPr>
              <w:t xml:space="preserve"> – ΔP</w:t>
            </w:r>
            <w:r w:rsidRPr="003E3042">
              <w:rPr>
                <w:vertAlign w:val="subscript"/>
                <w:lang w:eastAsia="zh-CN"/>
              </w:rPr>
              <w:t>PowerClass</w:t>
            </w:r>
            <w:r w:rsidRPr="003E3042">
              <w:rPr>
                <w:lang w:eastAsia="zh-CN"/>
              </w:rPr>
              <w:t>) – MAX(MAX(MPR</w:t>
            </w:r>
            <w:r w:rsidRPr="003E3042">
              <w:rPr>
                <w:vertAlign w:val="subscript"/>
                <w:lang w:eastAsia="zh-CN"/>
              </w:rPr>
              <w:t>c</w:t>
            </w:r>
            <w:r w:rsidRPr="003E3042">
              <w:rPr>
                <w:lang w:eastAsia="zh-CN"/>
              </w:rPr>
              <w:t>+∆MPR</w:t>
            </w:r>
            <w:r w:rsidRPr="003E3042">
              <w:rPr>
                <w:vertAlign w:val="subscript"/>
                <w:lang w:eastAsia="zh-CN"/>
              </w:rPr>
              <w:t>c</w:t>
            </w:r>
            <w:r w:rsidRPr="003E3042">
              <w:rPr>
                <w:lang w:eastAsia="zh-CN"/>
              </w:rPr>
              <w:t>, A-MPR</w:t>
            </w:r>
            <w:r w:rsidRPr="003E3042">
              <w:rPr>
                <w:vertAlign w:val="subscript"/>
                <w:lang w:eastAsia="zh-CN"/>
              </w:rPr>
              <w:t>c</w:t>
            </w:r>
            <w:r w:rsidRPr="003E3042">
              <w:rPr>
                <w:lang w:eastAsia="zh-CN"/>
              </w:rPr>
              <w:t>)+ ΔT</w:t>
            </w:r>
            <w:r w:rsidRPr="003E3042">
              <w:rPr>
                <w:vertAlign w:val="subscript"/>
                <w:lang w:eastAsia="zh-CN"/>
              </w:rPr>
              <w:t>IB,c</w:t>
            </w:r>
            <w:r w:rsidRPr="003E3042">
              <w:rPr>
                <w:lang w:eastAsia="zh-CN"/>
              </w:rPr>
              <w:t xml:space="preserve"> + ∆T</w:t>
            </w:r>
            <w:r w:rsidRPr="003E3042">
              <w:rPr>
                <w:vertAlign w:val="subscript"/>
                <w:lang w:eastAsia="zh-CN"/>
              </w:rPr>
              <w:t xml:space="preserve">C,c </w:t>
            </w:r>
            <w:r w:rsidRPr="003E3042">
              <w:rPr>
                <w:lang w:eastAsia="zh-CN"/>
              </w:rPr>
              <w:t>+</w:t>
            </w:r>
            <w:r w:rsidRPr="003E3042">
              <w:rPr>
                <w:vertAlign w:val="subscript"/>
                <w:lang w:eastAsia="zh-CN"/>
              </w:rPr>
              <w:t xml:space="preserve"> </w:t>
            </w:r>
            <w:r w:rsidRPr="003E3042">
              <w:t>∆T</w:t>
            </w:r>
            <w:r w:rsidRPr="003E3042">
              <w:rPr>
                <w:vertAlign w:val="subscript"/>
                <w:lang w:eastAsia="zh-CN"/>
              </w:rPr>
              <w:t>RxSRS</w:t>
            </w:r>
            <w:r w:rsidRPr="003E3042">
              <w:rPr>
                <w:lang w:eastAsia="zh-CN"/>
              </w:rPr>
              <w:t>, P-MPR</w:t>
            </w:r>
            <w:r w:rsidRPr="003E3042">
              <w:rPr>
                <w:vertAlign w:val="subscript"/>
                <w:lang w:eastAsia="zh-CN"/>
              </w:rPr>
              <w:t>c</w:t>
            </w:r>
            <w:r w:rsidRPr="003E3042">
              <w:rPr>
                <w:lang w:eastAsia="zh-CN"/>
              </w:rPr>
              <w:t>) }</w:t>
            </w:r>
          </w:p>
          <w:p w14:paraId="62C3B344" w14:textId="77777777" w:rsidR="00253CE7" w:rsidRPr="003E3042" w:rsidRDefault="00253CE7" w:rsidP="00E912AB">
            <w:pPr>
              <w:pStyle w:val="EQ"/>
              <w:jc w:val="center"/>
              <w:rPr>
                <w:lang w:eastAsia="zh-CN"/>
              </w:rPr>
            </w:pPr>
            <w:r w:rsidRPr="003E3042">
              <w:rPr>
                <w:lang w:eastAsia="zh-CN"/>
              </w:rPr>
              <w:t>P</w:t>
            </w:r>
            <w:r w:rsidRPr="003E3042">
              <w:rPr>
                <w:vertAlign w:val="subscript"/>
                <w:lang w:eastAsia="zh-CN"/>
              </w:rPr>
              <w:t>CMAX_H,f,c</w:t>
            </w:r>
            <w:r w:rsidRPr="003E3042">
              <w:rPr>
                <w:lang w:eastAsia="zh-CN"/>
              </w:rPr>
              <w:t xml:space="preserve"> = MIN {P</w:t>
            </w:r>
            <w:r w:rsidRPr="003E3042">
              <w:rPr>
                <w:vertAlign w:val="subscript"/>
                <w:lang w:eastAsia="zh-CN"/>
              </w:rPr>
              <w:t>EMAX,c</w:t>
            </w:r>
            <w:r w:rsidRPr="003E3042">
              <w:rPr>
                <w:lang w:eastAsia="zh-CN"/>
              </w:rPr>
              <w:t>,  P</w:t>
            </w:r>
            <w:r w:rsidRPr="003E3042">
              <w:rPr>
                <w:vertAlign w:val="subscript"/>
                <w:lang w:eastAsia="zh-CN"/>
              </w:rPr>
              <w:t>PowerClass</w:t>
            </w:r>
            <w:r w:rsidRPr="003E3042">
              <w:rPr>
                <w:lang w:eastAsia="zh-CN"/>
              </w:rPr>
              <w:t xml:space="preserve"> – ΔP</w:t>
            </w:r>
            <w:r w:rsidRPr="003E3042">
              <w:rPr>
                <w:vertAlign w:val="subscript"/>
                <w:lang w:eastAsia="zh-CN"/>
              </w:rPr>
              <w:t>PowerClass</w:t>
            </w:r>
            <w:r w:rsidRPr="003E3042">
              <w:rPr>
                <w:lang w:eastAsia="zh-CN"/>
              </w:rPr>
              <w:t xml:space="preserve"> }</w:t>
            </w:r>
          </w:p>
        </w:tc>
      </w:tr>
    </w:tbl>
    <w:p w14:paraId="71D372C7" w14:textId="77777777" w:rsidR="00253CE7" w:rsidRPr="003E3042" w:rsidRDefault="00253CE7" w:rsidP="00253CE7">
      <w:pPr>
        <w:snapToGrid w:val="0"/>
        <w:spacing w:before="0"/>
        <w:jc w:val="both"/>
      </w:pPr>
    </w:p>
    <w:p w14:paraId="57E72FAE" w14:textId="7808854B" w:rsidR="00253CE7" w:rsidRPr="003E3042" w:rsidRDefault="00253CE7" w:rsidP="00253CE7">
      <w:pPr>
        <w:tabs>
          <w:tab w:val="left" w:pos="0"/>
        </w:tabs>
        <w:spacing w:after="240"/>
        <w:rPr>
          <w:i/>
          <w:iCs/>
        </w:rPr>
      </w:pPr>
      <w:r w:rsidRPr="003E3042">
        <w:rPr>
          <w:i/>
          <w:iCs/>
        </w:rPr>
        <w:t>Observation #</w:t>
      </w:r>
      <w:r w:rsidR="00AB1F83">
        <w:rPr>
          <w:i/>
          <w:iCs/>
        </w:rPr>
        <w:t>1</w:t>
      </w:r>
      <w:r w:rsidRPr="003E3042">
        <w:rPr>
          <w:i/>
          <w:iCs/>
        </w:rPr>
        <w:t>:</w:t>
      </w:r>
      <w:r w:rsidRPr="003E3042">
        <w:rPr>
          <w:i/>
          <w:iCs/>
        </w:rPr>
        <w:tab/>
        <w:t>The legacy UE behavior is based on current specifications of the SRS power control mechanism in TS 38.213 and based on configured maximum output Tx power in TS 38.101-1.</w:t>
      </w:r>
    </w:p>
    <w:p w14:paraId="5B1D1BEC" w14:textId="77777777" w:rsidR="00253CE7" w:rsidRPr="003E3042" w:rsidRDefault="00253CE7" w:rsidP="00253CE7">
      <w:pPr>
        <w:snapToGrid w:val="0"/>
        <w:spacing w:before="0"/>
        <w:jc w:val="both"/>
      </w:pPr>
      <w:r w:rsidRPr="003E3042">
        <w:t>Let’s consider a simplified example of SRS power control equations under an assumption that all factors reducing P</w:t>
      </w:r>
      <w:r w:rsidRPr="003E3042">
        <w:rPr>
          <w:vertAlign w:val="subscript"/>
        </w:rPr>
        <w:t>CMAX</w:t>
      </w:r>
      <w:r w:rsidRPr="003E3042">
        <w:t xml:space="preserve"> except for SRS IL are equal to 0 </w:t>
      </w:r>
      <w:proofErr w:type="spellStart"/>
      <w:r w:rsidRPr="003E3042">
        <w:t>dB.</w:t>
      </w:r>
      <w:proofErr w:type="spellEnd"/>
      <w:r w:rsidRPr="003E3042">
        <w:t xml:space="preserve"> The equations can be represented in the following form:</w:t>
      </w:r>
    </w:p>
    <w:tbl>
      <w:tblPr>
        <w:tblStyle w:val="TableGrid"/>
        <w:tblW w:w="0" w:type="auto"/>
        <w:tblInd w:w="355" w:type="dxa"/>
        <w:tblLook w:val="04A0" w:firstRow="1" w:lastRow="0" w:firstColumn="1" w:lastColumn="0" w:noHBand="0" w:noVBand="1"/>
      </w:tblPr>
      <w:tblGrid>
        <w:gridCol w:w="9274"/>
      </w:tblGrid>
      <w:tr w:rsidR="00253CE7" w:rsidRPr="00B1752A" w14:paraId="5E9AD2F9" w14:textId="77777777" w:rsidTr="00E912AB">
        <w:tc>
          <w:tcPr>
            <w:tcW w:w="9274" w:type="dxa"/>
          </w:tcPr>
          <w:p w14:paraId="06C5144A" w14:textId="77777777" w:rsidR="00253CE7" w:rsidRPr="003E3042" w:rsidRDefault="00253CE7" w:rsidP="00E912AB">
            <w:pPr>
              <w:pStyle w:val="EQ"/>
              <w:spacing w:before="240" w:after="240"/>
              <w:jc w:val="center"/>
              <w:rPr>
                <w:lang w:eastAsia="zh-CN"/>
              </w:rPr>
            </w:pPr>
            <w:r w:rsidRPr="003E3042">
              <w:rPr>
                <w:lang w:eastAsia="zh-CN"/>
              </w:rPr>
              <w:t>P</w:t>
            </w:r>
            <w:r w:rsidRPr="003E3042">
              <w:rPr>
                <w:vertAlign w:val="subscript"/>
                <w:lang w:eastAsia="zh-CN"/>
              </w:rPr>
              <w:t>SRS</w:t>
            </w:r>
            <w:r w:rsidRPr="003E3042">
              <w:rPr>
                <w:lang w:eastAsia="zh-CN"/>
              </w:rPr>
              <w:t xml:space="preserve"> = min(P</w:t>
            </w:r>
            <w:r w:rsidRPr="003E3042">
              <w:rPr>
                <w:vertAlign w:val="subscript"/>
                <w:lang w:eastAsia="zh-CN"/>
              </w:rPr>
              <w:t xml:space="preserve">CMAX, </w:t>
            </w:r>
            <w:r w:rsidRPr="003E3042">
              <w:rPr>
                <w:iCs/>
              </w:rPr>
              <w:t>P</w:t>
            </w:r>
            <w:r w:rsidRPr="003E3042">
              <w:rPr>
                <w:iCs/>
                <w:vertAlign w:val="subscript"/>
              </w:rPr>
              <w:t>SRS,PC</w:t>
            </w:r>
            <w:r w:rsidRPr="003E3042">
              <w:rPr>
                <w:lang w:eastAsia="zh-CN"/>
              </w:rPr>
              <w:t xml:space="preserve">) </w:t>
            </w:r>
          </w:p>
          <w:p w14:paraId="51A80F68" w14:textId="77777777" w:rsidR="00253CE7" w:rsidRPr="003E3042" w:rsidRDefault="00253CE7" w:rsidP="00E912AB">
            <w:pPr>
              <w:pStyle w:val="EQ"/>
              <w:spacing w:before="240" w:after="240"/>
              <w:jc w:val="center"/>
              <w:rPr>
                <w:lang w:eastAsia="zh-CN"/>
              </w:rPr>
            </w:pPr>
            <w:r w:rsidRPr="003E3042">
              <w:rPr>
                <w:iCs/>
              </w:rPr>
              <w:t>P</w:t>
            </w:r>
            <w:r w:rsidRPr="003E3042">
              <w:rPr>
                <w:iCs/>
                <w:vertAlign w:val="subscript"/>
              </w:rPr>
              <w:t xml:space="preserve">SRS,PC </w:t>
            </w:r>
            <w:r w:rsidRPr="003E3042">
              <w:rPr>
                <w:iCs/>
              </w:rPr>
              <w:t xml:space="preserve">= </w:t>
            </w:r>
            <w:r w:rsidRPr="003E3042">
              <w:rPr>
                <w:iCs/>
              </w:rPr>
              <w:drawing>
                <wp:inline distT="0" distB="0" distL="0" distR="0" wp14:anchorId="63A93FDD" wp14:editId="6F03FC04">
                  <wp:extent cx="4042480" cy="172505"/>
                  <wp:effectExtent l="0" t="0" r="0" b="0"/>
                  <wp:docPr id="1215373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9206" cy="178766"/>
                          </a:xfrm>
                          <a:prstGeom prst="rect">
                            <a:avLst/>
                          </a:prstGeom>
                          <a:noFill/>
                        </pic:spPr>
                      </pic:pic>
                    </a:graphicData>
                  </a:graphic>
                </wp:inline>
              </w:drawing>
            </w:r>
          </w:p>
          <w:p w14:paraId="3763EF49" w14:textId="77777777" w:rsidR="00253CE7" w:rsidRPr="003E3042" w:rsidRDefault="00253CE7" w:rsidP="00E912AB">
            <w:pPr>
              <w:pStyle w:val="EQ"/>
              <w:spacing w:before="240" w:after="240"/>
              <w:jc w:val="center"/>
              <w:rPr>
                <w:lang w:eastAsia="zh-CN"/>
              </w:rPr>
            </w:pPr>
            <w:r w:rsidRPr="003E3042">
              <w:rPr>
                <w:lang w:eastAsia="zh-CN"/>
              </w:rPr>
              <w:t>P</w:t>
            </w:r>
            <w:r w:rsidRPr="003E3042">
              <w:rPr>
                <w:vertAlign w:val="subscript"/>
                <w:lang w:eastAsia="zh-CN"/>
              </w:rPr>
              <w:t>CMAX_L</w:t>
            </w:r>
            <w:r w:rsidRPr="003E3042">
              <w:rPr>
                <w:lang w:eastAsia="zh-CN"/>
              </w:rPr>
              <w:t xml:space="preserve"> ≤  P</w:t>
            </w:r>
            <w:r w:rsidRPr="003E3042">
              <w:rPr>
                <w:vertAlign w:val="subscript"/>
                <w:lang w:eastAsia="zh-CN"/>
              </w:rPr>
              <w:t>CMAX</w:t>
            </w:r>
            <w:r w:rsidRPr="003E3042">
              <w:rPr>
                <w:lang w:eastAsia="zh-CN"/>
              </w:rPr>
              <w:t xml:space="preserve">  ≤  P</w:t>
            </w:r>
            <w:r w:rsidRPr="003E3042">
              <w:rPr>
                <w:vertAlign w:val="subscript"/>
                <w:lang w:eastAsia="zh-CN"/>
              </w:rPr>
              <w:t>CMAX_H</w:t>
            </w:r>
            <w:r w:rsidRPr="003E3042">
              <w:rPr>
                <w:lang w:eastAsia="zh-CN"/>
              </w:rPr>
              <w:t xml:space="preserve"> </w:t>
            </w:r>
          </w:p>
          <w:p w14:paraId="0FDF8995" w14:textId="77777777" w:rsidR="00253CE7" w:rsidRPr="003E3042" w:rsidRDefault="00253CE7" w:rsidP="00E912AB">
            <w:pPr>
              <w:pStyle w:val="EQ"/>
              <w:spacing w:before="240" w:after="240"/>
              <w:jc w:val="center"/>
              <w:rPr>
                <w:lang w:eastAsia="zh-CN"/>
              </w:rPr>
            </w:pPr>
            <w:r w:rsidRPr="003E3042">
              <w:rPr>
                <w:lang w:eastAsia="zh-CN"/>
              </w:rPr>
              <w:t>P</w:t>
            </w:r>
            <w:r w:rsidRPr="003E3042">
              <w:rPr>
                <w:vertAlign w:val="subscript"/>
                <w:lang w:eastAsia="zh-CN"/>
              </w:rPr>
              <w:t>CMAX_L</w:t>
            </w:r>
            <w:r w:rsidRPr="003E3042">
              <w:rPr>
                <w:lang w:eastAsia="zh-CN"/>
              </w:rPr>
              <w:t xml:space="preserve"> = P</w:t>
            </w:r>
            <w:r w:rsidRPr="003E3042">
              <w:rPr>
                <w:vertAlign w:val="subscript"/>
                <w:lang w:eastAsia="zh-CN"/>
              </w:rPr>
              <w:t>PowerClass</w:t>
            </w:r>
            <w:r w:rsidRPr="003E3042">
              <w:rPr>
                <w:lang w:eastAsia="zh-CN"/>
              </w:rPr>
              <w:t xml:space="preserve"> –</w:t>
            </w:r>
            <w:r w:rsidRPr="003E3042">
              <w:rPr>
                <w:vertAlign w:val="subscript"/>
                <w:lang w:eastAsia="zh-CN"/>
              </w:rPr>
              <w:t xml:space="preserve"> </w:t>
            </w:r>
            <w:r w:rsidRPr="003E3042">
              <w:t>∆T</w:t>
            </w:r>
            <w:r w:rsidRPr="003E3042">
              <w:rPr>
                <w:vertAlign w:val="subscript"/>
                <w:lang w:eastAsia="zh-CN"/>
              </w:rPr>
              <w:t>RxSRS</w:t>
            </w:r>
          </w:p>
          <w:p w14:paraId="0DADC63D" w14:textId="77777777" w:rsidR="00253CE7" w:rsidRPr="003E3042" w:rsidRDefault="00253CE7" w:rsidP="00E912AB">
            <w:pPr>
              <w:pStyle w:val="EQ"/>
              <w:spacing w:before="240" w:after="240"/>
              <w:jc w:val="center"/>
              <w:rPr>
                <w:vertAlign w:val="subscript"/>
                <w:lang w:eastAsia="zh-CN"/>
              </w:rPr>
            </w:pPr>
            <w:r w:rsidRPr="003E3042">
              <w:rPr>
                <w:lang w:eastAsia="zh-CN"/>
              </w:rPr>
              <w:t>P</w:t>
            </w:r>
            <w:r w:rsidRPr="003E3042">
              <w:rPr>
                <w:vertAlign w:val="subscript"/>
                <w:lang w:eastAsia="zh-CN"/>
              </w:rPr>
              <w:t>CMAX_H</w:t>
            </w:r>
            <w:r w:rsidRPr="003E3042">
              <w:rPr>
                <w:lang w:eastAsia="zh-CN"/>
              </w:rPr>
              <w:t xml:space="preserve"> = P</w:t>
            </w:r>
            <w:r w:rsidRPr="003E3042">
              <w:rPr>
                <w:vertAlign w:val="subscript"/>
                <w:lang w:eastAsia="zh-CN"/>
              </w:rPr>
              <w:t>PowerClass</w:t>
            </w:r>
          </w:p>
        </w:tc>
      </w:tr>
    </w:tbl>
    <w:p w14:paraId="749C78DD" w14:textId="77777777" w:rsidR="00253CE7" w:rsidRPr="003E3042" w:rsidRDefault="00253CE7" w:rsidP="00253CE7">
      <w:pPr>
        <w:snapToGrid w:val="0"/>
        <w:spacing w:before="0"/>
        <w:jc w:val="both"/>
        <w:rPr>
          <w:lang w:eastAsia="zh-CN"/>
        </w:rPr>
      </w:pPr>
    </w:p>
    <w:p w14:paraId="31D5B165" w14:textId="77777777" w:rsidR="00253CE7" w:rsidRPr="003E3042" w:rsidRDefault="00253CE7" w:rsidP="00253CE7">
      <w:pPr>
        <w:snapToGrid w:val="0"/>
        <w:spacing w:before="0"/>
        <w:jc w:val="both"/>
        <w:rPr>
          <w:lang w:eastAsia="zh-CN"/>
        </w:rPr>
      </w:pPr>
      <w:r w:rsidRPr="003E3042">
        <w:rPr>
          <w:lang w:eastAsia="zh-CN"/>
        </w:rPr>
        <w:t xml:space="preserve">In the Figure 1 below we provide an illustration of the SRS transmission power levels and effective SRS power imbalance between ports as a function of </w:t>
      </w:r>
      <w:proofErr w:type="gramStart"/>
      <w:r w:rsidRPr="003E3042">
        <w:rPr>
          <w:iCs/>
        </w:rPr>
        <w:t>P</w:t>
      </w:r>
      <w:r w:rsidRPr="003E3042">
        <w:rPr>
          <w:iCs/>
          <w:vertAlign w:val="subscript"/>
        </w:rPr>
        <w:t>SRS,PC</w:t>
      </w:r>
      <w:proofErr w:type="gramEnd"/>
      <w:r w:rsidRPr="003E3042">
        <w:rPr>
          <w:lang w:eastAsia="zh-CN"/>
        </w:rPr>
        <w:t xml:space="preserve"> under different assumptions of P</w:t>
      </w:r>
      <w:r w:rsidRPr="003E3042">
        <w:rPr>
          <w:vertAlign w:val="subscript"/>
          <w:lang w:eastAsia="zh-CN"/>
        </w:rPr>
        <w:t>CMAX</w:t>
      </w:r>
      <w:r w:rsidRPr="003E3042">
        <w:rPr>
          <w:lang w:eastAsia="zh-CN"/>
        </w:rPr>
        <w:t xml:space="preserve"> selection (equal to either P</w:t>
      </w:r>
      <w:r w:rsidRPr="003E3042">
        <w:rPr>
          <w:vertAlign w:val="subscript"/>
          <w:lang w:eastAsia="zh-CN"/>
        </w:rPr>
        <w:t>CMAX,H</w:t>
      </w:r>
      <w:r w:rsidRPr="003E3042">
        <w:rPr>
          <w:lang w:eastAsia="zh-CN"/>
        </w:rPr>
        <w:t xml:space="preserve"> or P</w:t>
      </w:r>
      <w:r w:rsidRPr="003E3042">
        <w:rPr>
          <w:vertAlign w:val="subscript"/>
          <w:lang w:eastAsia="zh-CN"/>
        </w:rPr>
        <w:t>CMAX,L</w:t>
      </w:r>
      <w:r w:rsidRPr="003E3042">
        <w:rPr>
          <w:lang w:eastAsia="zh-CN"/>
        </w:rPr>
        <w:t>) based on the equations above for the following cases</w:t>
      </w:r>
    </w:p>
    <w:p w14:paraId="6E0333F3" w14:textId="77777777" w:rsidR="00253CE7" w:rsidRPr="003E3042" w:rsidRDefault="00253CE7" w:rsidP="00253CE7">
      <w:pPr>
        <w:pStyle w:val="ListParagraph"/>
        <w:numPr>
          <w:ilvl w:val="0"/>
          <w:numId w:val="26"/>
        </w:numPr>
        <w:snapToGrid w:val="0"/>
        <w:spacing w:before="0"/>
        <w:contextualSpacing w:val="0"/>
        <w:jc w:val="both"/>
        <w:rPr>
          <w:lang w:eastAsia="zh-CN"/>
        </w:rPr>
      </w:pPr>
      <w:r w:rsidRPr="003E3042">
        <w:rPr>
          <w:lang w:eastAsia="zh-CN"/>
        </w:rPr>
        <w:t>Case A: ∆</w:t>
      </w:r>
      <w:proofErr w:type="spellStart"/>
      <w:r w:rsidRPr="003E3042">
        <w:rPr>
          <w:lang w:eastAsia="zh-CN"/>
        </w:rPr>
        <w:t>T</w:t>
      </w:r>
      <w:r w:rsidRPr="003E3042">
        <w:rPr>
          <w:vertAlign w:val="subscript"/>
          <w:lang w:eastAsia="zh-CN"/>
        </w:rPr>
        <w:t>RxSRS</w:t>
      </w:r>
      <w:proofErr w:type="spellEnd"/>
      <w:r w:rsidRPr="003E3042">
        <w:rPr>
          <w:lang w:eastAsia="zh-CN"/>
        </w:rPr>
        <w:t xml:space="preserve"> = 7dB, </w:t>
      </w:r>
      <w:r w:rsidRPr="003E3042">
        <w:rPr>
          <w:i/>
          <w:lang w:eastAsia="zh-CN"/>
        </w:rPr>
        <w:t>∆</w:t>
      </w:r>
      <w:proofErr w:type="spellStart"/>
      <w:proofErr w:type="gramStart"/>
      <w:r w:rsidRPr="003E3042">
        <w:rPr>
          <w:lang w:eastAsia="zh-CN"/>
        </w:rPr>
        <w:t>T</w:t>
      </w:r>
      <w:r w:rsidRPr="003E3042">
        <w:rPr>
          <w:vertAlign w:val="subscript"/>
          <w:lang w:eastAsia="zh-CN"/>
        </w:rPr>
        <w:t>RxSRS,UE</w:t>
      </w:r>
      <w:proofErr w:type="spellEnd"/>
      <w:proofErr w:type="gramEnd"/>
      <w:r w:rsidRPr="003E3042">
        <w:rPr>
          <w:lang w:eastAsia="zh-CN"/>
        </w:rPr>
        <w:t xml:space="preserve">  =  7dB (UE-specific value is same as the spec value)</w:t>
      </w:r>
    </w:p>
    <w:p w14:paraId="0BECDD54" w14:textId="77777777" w:rsidR="00253CE7" w:rsidRPr="003E3042" w:rsidRDefault="00253CE7" w:rsidP="00253CE7">
      <w:pPr>
        <w:pStyle w:val="ListParagraph"/>
        <w:numPr>
          <w:ilvl w:val="0"/>
          <w:numId w:val="26"/>
        </w:numPr>
        <w:snapToGrid w:val="0"/>
        <w:spacing w:before="0"/>
        <w:contextualSpacing w:val="0"/>
        <w:jc w:val="both"/>
        <w:rPr>
          <w:lang w:eastAsia="zh-CN"/>
        </w:rPr>
      </w:pPr>
      <w:r w:rsidRPr="003E3042">
        <w:rPr>
          <w:lang w:eastAsia="zh-CN"/>
        </w:rPr>
        <w:t>Case B: ∆</w:t>
      </w:r>
      <w:proofErr w:type="spellStart"/>
      <w:r w:rsidRPr="003E3042">
        <w:rPr>
          <w:lang w:eastAsia="zh-CN"/>
        </w:rPr>
        <w:t>T</w:t>
      </w:r>
      <w:r w:rsidRPr="003E3042">
        <w:rPr>
          <w:vertAlign w:val="subscript"/>
          <w:lang w:eastAsia="zh-CN"/>
        </w:rPr>
        <w:t>RxSRS</w:t>
      </w:r>
      <w:proofErr w:type="spellEnd"/>
      <w:r w:rsidRPr="003E3042">
        <w:rPr>
          <w:lang w:eastAsia="zh-CN"/>
        </w:rPr>
        <w:t xml:space="preserve"> = 7dB, </w:t>
      </w:r>
      <w:r w:rsidRPr="003E3042">
        <w:rPr>
          <w:i/>
          <w:lang w:eastAsia="zh-CN"/>
        </w:rPr>
        <w:t>∆</w:t>
      </w:r>
      <w:proofErr w:type="spellStart"/>
      <w:proofErr w:type="gramStart"/>
      <w:r w:rsidRPr="003E3042">
        <w:rPr>
          <w:lang w:eastAsia="zh-CN"/>
        </w:rPr>
        <w:t>T</w:t>
      </w:r>
      <w:r w:rsidRPr="003E3042">
        <w:rPr>
          <w:vertAlign w:val="subscript"/>
          <w:lang w:eastAsia="zh-CN"/>
        </w:rPr>
        <w:t>RxSRS,UE</w:t>
      </w:r>
      <w:proofErr w:type="spellEnd"/>
      <w:proofErr w:type="gramEnd"/>
      <w:r w:rsidRPr="003E3042">
        <w:rPr>
          <w:lang w:eastAsia="zh-CN"/>
        </w:rPr>
        <w:t xml:space="preserve">  =  3dB (UE-specific value is better than the spec value)</w:t>
      </w:r>
    </w:p>
    <w:p w14:paraId="18F3904C" w14:textId="77777777" w:rsidR="00253CE7" w:rsidRPr="003E3042" w:rsidRDefault="00253CE7" w:rsidP="00253CE7">
      <w:pPr>
        <w:snapToGrid w:val="0"/>
        <w:spacing w:before="0"/>
        <w:jc w:val="both"/>
        <w:rPr>
          <w:lang w:eastAsia="zh-CN"/>
        </w:rPr>
      </w:pPr>
      <w:r w:rsidRPr="003E3042">
        <w:rPr>
          <w:lang w:eastAsia="zh-CN"/>
        </w:rPr>
        <w:t>The following curves are illustrated in the figures:</w:t>
      </w:r>
    </w:p>
    <w:p w14:paraId="52F3709A" w14:textId="77777777" w:rsidR="00253CE7" w:rsidRPr="003E3042" w:rsidRDefault="00253CE7" w:rsidP="00253CE7">
      <w:pPr>
        <w:pStyle w:val="ListParagraph"/>
        <w:numPr>
          <w:ilvl w:val="0"/>
          <w:numId w:val="27"/>
        </w:numPr>
        <w:snapToGrid w:val="0"/>
        <w:spacing w:before="0"/>
        <w:contextualSpacing w:val="0"/>
        <w:jc w:val="both"/>
        <w:rPr>
          <w:lang w:eastAsia="zh-CN"/>
        </w:rPr>
      </w:pPr>
      <w:r w:rsidRPr="003E3042">
        <w:rPr>
          <w:lang w:eastAsia="zh-CN"/>
        </w:rPr>
        <w:t>“P0” – SRS transmission power for the main SRS AP without SRS IL</w:t>
      </w:r>
    </w:p>
    <w:p w14:paraId="6033983D" w14:textId="77777777" w:rsidR="00253CE7" w:rsidRPr="003E3042" w:rsidRDefault="00253CE7" w:rsidP="00253CE7">
      <w:pPr>
        <w:pStyle w:val="ListParagraph"/>
        <w:numPr>
          <w:ilvl w:val="0"/>
          <w:numId w:val="27"/>
        </w:numPr>
        <w:snapToGrid w:val="0"/>
        <w:spacing w:before="0"/>
        <w:contextualSpacing w:val="0"/>
        <w:jc w:val="both"/>
        <w:rPr>
          <w:lang w:eastAsia="zh-CN"/>
        </w:rPr>
      </w:pPr>
      <w:r w:rsidRPr="003E3042">
        <w:rPr>
          <w:lang w:eastAsia="zh-CN"/>
        </w:rPr>
        <w:t>“P1” – SRS transmission power for the diversity SRS AP with SRS IL</w:t>
      </w:r>
    </w:p>
    <w:p w14:paraId="36644343" w14:textId="77777777" w:rsidR="00253CE7" w:rsidRPr="003E3042" w:rsidRDefault="00253CE7" w:rsidP="00253CE7">
      <w:pPr>
        <w:pStyle w:val="ListParagraph"/>
        <w:numPr>
          <w:ilvl w:val="0"/>
          <w:numId w:val="27"/>
        </w:numPr>
        <w:snapToGrid w:val="0"/>
        <w:spacing w:before="0"/>
        <w:contextualSpacing w:val="0"/>
        <w:jc w:val="both"/>
        <w:rPr>
          <w:lang w:eastAsia="zh-CN"/>
        </w:rPr>
      </w:pPr>
      <w:r w:rsidRPr="003E3042">
        <w:rPr>
          <w:lang w:eastAsia="zh-CN"/>
        </w:rPr>
        <w:t>“P</w:t>
      </w:r>
      <w:proofErr w:type="gramStart"/>
      <w:r w:rsidRPr="003E3042">
        <w:rPr>
          <w:lang w:eastAsia="zh-CN"/>
        </w:rPr>
        <w:t>1,EFF</w:t>
      </w:r>
      <w:proofErr w:type="gramEnd"/>
      <w:r w:rsidRPr="003E3042">
        <w:rPr>
          <w:lang w:eastAsia="zh-CN"/>
        </w:rPr>
        <w:t>” – SRS transmission power for the diversity SRS AP before applying SRS IL</w:t>
      </w:r>
    </w:p>
    <w:p w14:paraId="3F7538C8" w14:textId="77777777" w:rsidR="00253CE7" w:rsidRPr="003E3042" w:rsidRDefault="00253CE7" w:rsidP="00253CE7">
      <w:pPr>
        <w:pStyle w:val="ListParagraph"/>
        <w:numPr>
          <w:ilvl w:val="0"/>
          <w:numId w:val="27"/>
        </w:numPr>
        <w:snapToGrid w:val="0"/>
        <w:spacing w:before="0"/>
        <w:contextualSpacing w:val="0"/>
        <w:jc w:val="both"/>
        <w:rPr>
          <w:lang w:eastAsia="zh-CN"/>
        </w:rPr>
      </w:pPr>
      <w:r w:rsidRPr="003E3042">
        <w:rPr>
          <w:lang w:eastAsia="zh-CN"/>
        </w:rPr>
        <w:t>“P0-P1” – SRS transmission power imbalance between SRS AP with and without SRS IL (P0-P1)</w:t>
      </w:r>
    </w:p>
    <w:p w14:paraId="0F102986" w14:textId="77777777" w:rsidR="00253CE7" w:rsidRPr="003E3042" w:rsidRDefault="00253CE7" w:rsidP="00253CE7">
      <w:pPr>
        <w:keepNext/>
        <w:snapToGrid w:val="0"/>
        <w:spacing w:before="0"/>
        <w:jc w:val="center"/>
      </w:pPr>
      <w:r w:rsidRPr="008533E3">
        <w:object w:dxaOrig="18760" w:dyaOrig="9691" w14:anchorId="08CB6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48.35pt" o:ole="">
            <v:imagedata r:id="rId12" o:title=""/>
          </v:shape>
          <o:OLEObject Type="Embed" ProgID="Visio.Drawing.15" ShapeID="_x0000_i1025" DrawAspect="Content" ObjectID="_1792567265" r:id="rId13"/>
        </w:object>
      </w:r>
    </w:p>
    <w:p w14:paraId="7A15BD7D" w14:textId="77777777" w:rsidR="00253CE7" w:rsidRPr="003E3042" w:rsidRDefault="00253CE7" w:rsidP="00253CE7">
      <w:pPr>
        <w:pStyle w:val="Caption"/>
        <w:spacing w:before="360"/>
        <w:jc w:val="center"/>
        <w:rPr>
          <w:b w:val="0"/>
          <w:bCs/>
          <w:lang w:eastAsia="zh-CN"/>
        </w:rPr>
      </w:pPr>
      <w:r w:rsidRPr="003E3042">
        <w:t xml:space="preserve">Figure </w:t>
      </w:r>
      <w:r w:rsidR="002242CE">
        <w:fldChar w:fldCharType="begin"/>
      </w:r>
      <w:r w:rsidR="002242CE">
        <w:instrText xml:space="preserve"> SEQ Figure \* ARABIC </w:instrText>
      </w:r>
      <w:r w:rsidR="002242CE">
        <w:fldChar w:fldCharType="separate"/>
      </w:r>
      <w:r w:rsidRPr="003E3042">
        <w:rPr>
          <w:noProof/>
        </w:rPr>
        <w:t>1</w:t>
      </w:r>
      <w:r w:rsidR="002242CE">
        <w:rPr>
          <w:noProof/>
        </w:rPr>
        <w:fldChar w:fldCharType="end"/>
      </w:r>
      <w:r w:rsidRPr="003E3042">
        <w:t xml:space="preserve">. </w:t>
      </w:r>
      <w:r w:rsidRPr="003E3042">
        <w:rPr>
          <w:lang w:eastAsia="zh-CN"/>
        </w:rPr>
        <w:t>SRS transmission power levels and effective SRS power imbalance</w:t>
      </w:r>
    </w:p>
    <w:p w14:paraId="2F134D03" w14:textId="77777777" w:rsidR="00253CE7" w:rsidRPr="003E3042" w:rsidRDefault="00253CE7" w:rsidP="00253CE7">
      <w:pPr>
        <w:snapToGrid w:val="0"/>
        <w:spacing w:before="0"/>
        <w:jc w:val="both"/>
        <w:rPr>
          <w:lang w:eastAsia="zh-CN"/>
        </w:rPr>
      </w:pPr>
      <w:r w:rsidRPr="003E3042">
        <w:rPr>
          <w:lang w:eastAsia="zh-CN"/>
        </w:rPr>
        <w:t>Based on the analysis above we make the following observations:</w:t>
      </w:r>
    </w:p>
    <w:p w14:paraId="127E3573" w14:textId="0F748462" w:rsidR="00253CE7" w:rsidRPr="003E3042" w:rsidRDefault="00253CE7" w:rsidP="00253CE7">
      <w:pPr>
        <w:pStyle w:val="ListParagraph"/>
        <w:numPr>
          <w:ilvl w:val="0"/>
          <w:numId w:val="28"/>
        </w:numPr>
        <w:spacing w:before="0"/>
        <w:contextualSpacing w:val="0"/>
        <w:rPr>
          <w:i/>
          <w:lang w:eastAsia="zh-CN"/>
        </w:rPr>
      </w:pPr>
      <w:r w:rsidRPr="003E3042">
        <w:rPr>
          <w:i/>
        </w:rPr>
        <w:t>F</w:t>
      </w:r>
      <w:r w:rsidRPr="003E3042">
        <w:rPr>
          <w:i/>
          <w:lang w:eastAsia="zh-CN"/>
        </w:rPr>
        <w:t xml:space="preserve">ull SRS IL compensation is </w:t>
      </w:r>
      <w:r w:rsidR="004664DB">
        <w:rPr>
          <w:i/>
          <w:lang w:eastAsia="zh-CN"/>
        </w:rPr>
        <w:t xml:space="preserve">expected to be </w:t>
      </w:r>
      <w:r w:rsidRPr="003E3042">
        <w:rPr>
          <w:i/>
          <w:lang w:eastAsia="zh-CN"/>
        </w:rPr>
        <w:t xml:space="preserve">performed at least for power levels </w:t>
      </w:r>
      <w:proofErr w:type="gramStart"/>
      <w:r w:rsidRPr="003E3042">
        <w:rPr>
          <w:i/>
        </w:rPr>
        <w:t>P</w:t>
      </w:r>
      <w:r w:rsidRPr="003E3042">
        <w:rPr>
          <w:i/>
          <w:vertAlign w:val="subscript"/>
        </w:rPr>
        <w:t>SRS,PC</w:t>
      </w:r>
      <w:proofErr w:type="gramEnd"/>
      <w:r w:rsidRPr="003E3042">
        <w:rPr>
          <w:i/>
          <w:vertAlign w:val="subscript"/>
        </w:rPr>
        <w:t xml:space="preserve"> </w:t>
      </w:r>
      <w:r w:rsidRPr="003E3042">
        <w:rPr>
          <w:rFonts w:hint="eastAsia"/>
          <w:i/>
        </w:rPr>
        <w:t>≤</w:t>
      </w:r>
      <w:r w:rsidRPr="003E3042">
        <w:rPr>
          <w:i/>
        </w:rPr>
        <w:t xml:space="preserve"> P</w:t>
      </w:r>
      <w:r w:rsidRPr="003E3042">
        <w:rPr>
          <w:i/>
          <w:vertAlign w:val="subscript"/>
        </w:rPr>
        <w:t xml:space="preserve">CMAX,L  </w:t>
      </w:r>
    </w:p>
    <w:p w14:paraId="0ED52996" w14:textId="77777777" w:rsidR="00253CE7" w:rsidRPr="003E3042" w:rsidRDefault="00253CE7" w:rsidP="00253CE7">
      <w:pPr>
        <w:pStyle w:val="ListParagraph"/>
        <w:numPr>
          <w:ilvl w:val="0"/>
          <w:numId w:val="28"/>
        </w:numPr>
        <w:snapToGrid w:val="0"/>
        <w:spacing w:before="0"/>
        <w:contextualSpacing w:val="0"/>
        <w:jc w:val="both"/>
        <w:rPr>
          <w:i/>
          <w:lang w:eastAsia="zh-CN"/>
        </w:rPr>
      </w:pPr>
      <w:r w:rsidRPr="003E3042">
        <w:rPr>
          <w:i/>
          <w:lang w:eastAsia="zh-CN"/>
        </w:rPr>
        <w:t>The existing definition of P</w:t>
      </w:r>
      <w:r w:rsidRPr="003E3042">
        <w:rPr>
          <w:i/>
          <w:vertAlign w:val="subscript"/>
          <w:lang w:eastAsia="zh-CN"/>
        </w:rPr>
        <w:t>CMAX</w:t>
      </w:r>
      <w:r w:rsidRPr="003E3042">
        <w:rPr>
          <w:i/>
          <w:lang w:eastAsia="zh-CN"/>
        </w:rPr>
        <w:t xml:space="preserve"> implies that UE performs at least partial SRS IL compensation in the power range of </w:t>
      </w:r>
      <w:proofErr w:type="gramStart"/>
      <w:r w:rsidRPr="003E3042">
        <w:rPr>
          <w:i/>
        </w:rPr>
        <w:t>P</w:t>
      </w:r>
      <w:r w:rsidRPr="003E3042">
        <w:rPr>
          <w:i/>
          <w:vertAlign w:val="subscript"/>
        </w:rPr>
        <w:t>CMAX,L</w:t>
      </w:r>
      <w:proofErr w:type="gramEnd"/>
      <w:r w:rsidRPr="003E3042">
        <w:rPr>
          <w:i/>
          <w:vertAlign w:val="subscript"/>
        </w:rPr>
        <w:t xml:space="preserve"> &lt; </w:t>
      </w:r>
      <w:r w:rsidRPr="003E3042">
        <w:rPr>
          <w:i/>
        </w:rPr>
        <w:t>P</w:t>
      </w:r>
      <w:r w:rsidRPr="003E3042">
        <w:rPr>
          <w:i/>
          <w:vertAlign w:val="subscript"/>
        </w:rPr>
        <w:t xml:space="preserve">SRS,PC &lt; </w:t>
      </w:r>
      <w:r w:rsidRPr="003E3042">
        <w:rPr>
          <w:i/>
        </w:rPr>
        <w:t>P</w:t>
      </w:r>
      <w:r w:rsidRPr="003E3042">
        <w:rPr>
          <w:i/>
          <w:vertAlign w:val="subscript"/>
        </w:rPr>
        <w:t>CMAX,H</w:t>
      </w:r>
    </w:p>
    <w:p w14:paraId="22A92ACC" w14:textId="77777777" w:rsidR="00253CE7" w:rsidRPr="003E3042" w:rsidRDefault="00253CE7" w:rsidP="00253CE7">
      <w:pPr>
        <w:pStyle w:val="ListParagraph"/>
        <w:numPr>
          <w:ilvl w:val="0"/>
          <w:numId w:val="28"/>
        </w:numPr>
        <w:snapToGrid w:val="0"/>
        <w:spacing w:before="0"/>
        <w:contextualSpacing w:val="0"/>
        <w:jc w:val="both"/>
        <w:rPr>
          <w:i/>
          <w:lang w:eastAsia="zh-CN"/>
        </w:rPr>
      </w:pPr>
      <w:r w:rsidRPr="003E3042">
        <w:rPr>
          <w:i/>
          <w:lang w:eastAsia="zh-CN"/>
        </w:rPr>
        <w:t>For Case A when the effective SRS IL is same as the min requirement (∆</w:t>
      </w:r>
      <w:proofErr w:type="spellStart"/>
      <w:r w:rsidRPr="003E3042">
        <w:rPr>
          <w:i/>
          <w:lang w:eastAsia="zh-CN"/>
        </w:rPr>
        <w:t>T</w:t>
      </w:r>
      <w:r w:rsidRPr="003E3042">
        <w:rPr>
          <w:i/>
          <w:vertAlign w:val="subscript"/>
          <w:lang w:eastAsia="zh-CN"/>
        </w:rPr>
        <w:t>RxSRS</w:t>
      </w:r>
      <w:proofErr w:type="spellEnd"/>
      <w:r w:rsidRPr="003E3042">
        <w:rPr>
          <w:i/>
          <w:lang w:eastAsia="zh-CN"/>
        </w:rPr>
        <w:t xml:space="preserve"> = ∆</w:t>
      </w:r>
      <w:proofErr w:type="spellStart"/>
      <w:proofErr w:type="gramStart"/>
      <w:r w:rsidRPr="003E3042">
        <w:rPr>
          <w:i/>
          <w:lang w:eastAsia="zh-CN"/>
        </w:rPr>
        <w:t>T</w:t>
      </w:r>
      <w:r w:rsidRPr="003E3042">
        <w:rPr>
          <w:i/>
          <w:vertAlign w:val="subscript"/>
          <w:lang w:eastAsia="zh-CN"/>
        </w:rPr>
        <w:t>RxSRS,UE</w:t>
      </w:r>
      <w:proofErr w:type="spellEnd"/>
      <w:proofErr w:type="gramEnd"/>
      <w:r w:rsidRPr="003E3042">
        <w:rPr>
          <w:i/>
          <w:lang w:eastAsia="zh-CN"/>
        </w:rPr>
        <w:t>) the effective SRS AP power imbalance does not depend on the selection of P</w:t>
      </w:r>
      <w:r w:rsidRPr="003E3042">
        <w:rPr>
          <w:i/>
          <w:vertAlign w:val="subscript"/>
          <w:lang w:eastAsia="zh-CN"/>
        </w:rPr>
        <w:t>CMAX</w:t>
      </w:r>
      <w:r w:rsidRPr="003E3042">
        <w:rPr>
          <w:i/>
          <w:lang w:eastAsia="zh-CN"/>
        </w:rPr>
        <w:t xml:space="preserve"> level </w:t>
      </w:r>
    </w:p>
    <w:p w14:paraId="4EDB9CA4" w14:textId="77777777" w:rsidR="00253CE7" w:rsidRPr="003E3042" w:rsidRDefault="00253CE7" w:rsidP="00253CE7">
      <w:pPr>
        <w:pStyle w:val="ListParagraph"/>
        <w:numPr>
          <w:ilvl w:val="0"/>
          <w:numId w:val="28"/>
        </w:numPr>
        <w:snapToGrid w:val="0"/>
        <w:spacing w:before="0"/>
        <w:contextualSpacing w:val="0"/>
        <w:jc w:val="both"/>
        <w:rPr>
          <w:i/>
          <w:lang w:eastAsia="zh-CN"/>
        </w:rPr>
      </w:pPr>
      <w:r w:rsidRPr="003E3042">
        <w:rPr>
          <w:i/>
          <w:lang w:eastAsia="zh-CN"/>
        </w:rPr>
        <w:t>For Case B when the effective SRS IL is better than the min requirement (∆</w:t>
      </w:r>
      <w:proofErr w:type="spellStart"/>
      <w:proofErr w:type="gramStart"/>
      <w:r w:rsidRPr="003E3042">
        <w:rPr>
          <w:i/>
          <w:lang w:eastAsia="zh-CN"/>
        </w:rPr>
        <w:t>T</w:t>
      </w:r>
      <w:r w:rsidRPr="003E3042">
        <w:rPr>
          <w:i/>
          <w:vertAlign w:val="subscript"/>
          <w:lang w:eastAsia="zh-CN"/>
        </w:rPr>
        <w:t>RxSRS,UE</w:t>
      </w:r>
      <w:proofErr w:type="spellEnd"/>
      <w:proofErr w:type="gramEnd"/>
      <w:r w:rsidRPr="003E3042">
        <w:rPr>
          <w:i/>
          <w:lang w:eastAsia="zh-CN"/>
        </w:rPr>
        <w:t xml:space="preserve"> &lt;∆ </w:t>
      </w:r>
      <w:proofErr w:type="spellStart"/>
      <w:r w:rsidRPr="003E3042">
        <w:rPr>
          <w:i/>
          <w:lang w:eastAsia="zh-CN"/>
        </w:rPr>
        <w:t>T</w:t>
      </w:r>
      <w:r w:rsidRPr="003E3042">
        <w:rPr>
          <w:i/>
          <w:vertAlign w:val="subscript"/>
          <w:lang w:eastAsia="zh-CN"/>
        </w:rPr>
        <w:t>RxSRS,UE</w:t>
      </w:r>
      <w:proofErr w:type="spellEnd"/>
      <w:r w:rsidRPr="003E3042">
        <w:rPr>
          <w:i/>
          <w:lang w:eastAsia="zh-CN"/>
        </w:rPr>
        <w:t>)</w:t>
      </w:r>
    </w:p>
    <w:p w14:paraId="5A1512D2" w14:textId="77777777" w:rsidR="00253CE7" w:rsidRPr="003E3042" w:rsidRDefault="00253CE7" w:rsidP="00253CE7">
      <w:pPr>
        <w:pStyle w:val="ListParagraph"/>
        <w:numPr>
          <w:ilvl w:val="1"/>
          <w:numId w:val="28"/>
        </w:numPr>
        <w:snapToGrid w:val="0"/>
        <w:spacing w:before="0"/>
        <w:contextualSpacing w:val="0"/>
        <w:jc w:val="both"/>
        <w:rPr>
          <w:i/>
          <w:lang w:eastAsia="zh-CN"/>
        </w:rPr>
      </w:pPr>
      <w:r w:rsidRPr="003E3042">
        <w:rPr>
          <w:i/>
          <w:lang w:eastAsia="zh-CN"/>
        </w:rPr>
        <w:t>The effective SRS AP power imbalance may depend on the selection of PCMAX level</w:t>
      </w:r>
    </w:p>
    <w:p w14:paraId="757FFAEC" w14:textId="77777777" w:rsidR="00253CE7" w:rsidRPr="003E3042" w:rsidRDefault="00253CE7" w:rsidP="00253CE7">
      <w:pPr>
        <w:pStyle w:val="ListParagraph"/>
        <w:numPr>
          <w:ilvl w:val="1"/>
          <w:numId w:val="28"/>
        </w:numPr>
        <w:snapToGrid w:val="0"/>
        <w:spacing w:before="0"/>
        <w:contextualSpacing w:val="0"/>
        <w:jc w:val="both"/>
        <w:rPr>
          <w:i/>
          <w:lang w:eastAsia="zh-CN"/>
        </w:rPr>
      </w:pPr>
      <w:r w:rsidRPr="003E3042">
        <w:rPr>
          <w:i/>
          <w:lang w:eastAsia="zh-CN"/>
        </w:rPr>
        <w:t>UE may underutilize PA capabilities and not perform SRS IL compensation up to its maximum capabilities in case P</w:t>
      </w:r>
      <w:r w:rsidRPr="003E3042">
        <w:rPr>
          <w:i/>
          <w:vertAlign w:val="subscript"/>
          <w:lang w:eastAsia="zh-CN"/>
        </w:rPr>
        <w:t>CMAX</w:t>
      </w:r>
      <w:r w:rsidRPr="003E3042">
        <w:rPr>
          <w:i/>
          <w:lang w:eastAsia="zh-CN"/>
        </w:rPr>
        <w:t>=</w:t>
      </w:r>
      <w:proofErr w:type="gramStart"/>
      <w:r w:rsidRPr="003E3042">
        <w:rPr>
          <w:i/>
          <w:lang w:eastAsia="zh-CN"/>
        </w:rPr>
        <w:t>P</w:t>
      </w:r>
      <w:r w:rsidRPr="003E3042">
        <w:rPr>
          <w:i/>
          <w:vertAlign w:val="subscript"/>
          <w:lang w:eastAsia="zh-CN"/>
        </w:rPr>
        <w:t>CMAX,L</w:t>
      </w:r>
      <w:proofErr w:type="gramEnd"/>
    </w:p>
    <w:p w14:paraId="49CA1A82" w14:textId="77777777" w:rsidR="00253CE7" w:rsidRPr="003E3042" w:rsidRDefault="00253CE7" w:rsidP="00253CE7">
      <w:pPr>
        <w:snapToGrid w:val="0"/>
        <w:spacing w:before="0"/>
        <w:jc w:val="both"/>
      </w:pPr>
      <w:r w:rsidRPr="003E3042">
        <w:t>To summarize, the UE behavior may depend on the specific SRS transmission power:</w:t>
      </w:r>
    </w:p>
    <w:p w14:paraId="6967C0EB" w14:textId="77777777" w:rsidR="00253CE7" w:rsidRPr="003E3042" w:rsidRDefault="00253CE7" w:rsidP="00253CE7">
      <w:pPr>
        <w:pStyle w:val="ListParagraph"/>
        <w:numPr>
          <w:ilvl w:val="0"/>
          <w:numId w:val="15"/>
        </w:numPr>
        <w:contextualSpacing w:val="0"/>
        <w:jc w:val="both"/>
      </w:pPr>
      <w:r w:rsidRPr="003E3042">
        <w:rPr>
          <w:b/>
          <w:bCs/>
        </w:rPr>
        <w:t>Case 1 (non near max Tx power)</w:t>
      </w:r>
      <w:r w:rsidRPr="003E3042">
        <w:t>: In this scenario the SRS transmission power (P</w:t>
      </w:r>
      <w:r w:rsidRPr="003E3042">
        <w:rPr>
          <w:vertAlign w:val="subscript"/>
        </w:rPr>
        <w:t>SRS</w:t>
      </w:r>
      <w:r w:rsidRPr="003E3042">
        <w:t xml:space="preserve">) is below </w:t>
      </w:r>
      <w:proofErr w:type="gramStart"/>
      <w:r w:rsidRPr="003E3042">
        <w:rPr>
          <w:lang w:eastAsia="zh-CN"/>
        </w:rPr>
        <w:t>P</w:t>
      </w:r>
      <w:r w:rsidRPr="003E3042">
        <w:rPr>
          <w:vertAlign w:val="subscript"/>
          <w:lang w:eastAsia="zh-CN"/>
        </w:rPr>
        <w:t>CMAX,L</w:t>
      </w:r>
      <w:r w:rsidRPr="003E3042">
        <w:t>.</w:t>
      </w:r>
      <w:proofErr w:type="gramEnd"/>
      <w:r w:rsidRPr="003E3042">
        <w:t xml:space="preserve"> Based on TS 38.213 the UE is required to compensate any insertion loss and no further changes in the specification are needed. </w:t>
      </w:r>
    </w:p>
    <w:p w14:paraId="4C60F374" w14:textId="77777777" w:rsidR="00253CE7" w:rsidRPr="003E3042" w:rsidRDefault="00253CE7" w:rsidP="00253CE7">
      <w:pPr>
        <w:pStyle w:val="ListParagraph"/>
        <w:numPr>
          <w:ilvl w:val="0"/>
          <w:numId w:val="15"/>
        </w:numPr>
        <w:contextualSpacing w:val="0"/>
        <w:jc w:val="both"/>
      </w:pPr>
      <w:r w:rsidRPr="003E3042">
        <w:rPr>
          <w:b/>
          <w:bCs/>
        </w:rPr>
        <w:t>Case 2 (near max Tx power)</w:t>
      </w:r>
      <w:r w:rsidRPr="003E3042">
        <w:t xml:space="preserve">: In this scenario the actual required SRS transmission power is higher than </w:t>
      </w:r>
      <w:proofErr w:type="spellStart"/>
      <w:r w:rsidRPr="003E3042">
        <w:rPr>
          <w:lang w:eastAsia="zh-CN"/>
        </w:rPr>
        <w:t>P</w:t>
      </w:r>
      <w:r w:rsidRPr="003E3042">
        <w:rPr>
          <w:vertAlign w:val="subscript"/>
          <w:lang w:eastAsia="zh-CN"/>
        </w:rPr>
        <w:t>CMAX_</w:t>
      </w:r>
      <w:proofErr w:type="gramStart"/>
      <w:r w:rsidRPr="003E3042">
        <w:rPr>
          <w:vertAlign w:val="subscript"/>
          <w:lang w:eastAsia="zh-CN"/>
        </w:rPr>
        <w:t>L,f</w:t>
      </w:r>
      <w:proofErr w:type="gramEnd"/>
      <w:r w:rsidRPr="003E3042">
        <w:rPr>
          <w:vertAlign w:val="subscript"/>
          <w:lang w:eastAsia="zh-CN"/>
        </w:rPr>
        <w:t>,c</w:t>
      </w:r>
      <w:proofErr w:type="spellEnd"/>
      <w:r w:rsidRPr="003E3042">
        <w:t xml:space="preserve">, but is still below the max transmission power </w:t>
      </w:r>
      <w:proofErr w:type="spellStart"/>
      <w:r w:rsidRPr="003E3042">
        <w:rPr>
          <w:lang w:eastAsia="zh-CN"/>
        </w:rPr>
        <w:t>P</w:t>
      </w:r>
      <w:r w:rsidRPr="003E3042">
        <w:rPr>
          <w:vertAlign w:val="subscript"/>
          <w:lang w:eastAsia="zh-CN"/>
        </w:rPr>
        <w:t>CMAX_H,f,c</w:t>
      </w:r>
      <w:proofErr w:type="spellEnd"/>
      <w:r w:rsidRPr="003E3042">
        <w:rPr>
          <w:lang w:eastAsia="zh-CN"/>
        </w:rPr>
        <w:t xml:space="preserve"> (</w:t>
      </w:r>
      <w:r w:rsidRPr="003E3042">
        <w:rPr>
          <w:iCs/>
        </w:rPr>
        <w:t>P</w:t>
      </w:r>
      <w:r w:rsidRPr="003E3042">
        <w:rPr>
          <w:iCs/>
          <w:vertAlign w:val="subscript"/>
        </w:rPr>
        <w:t xml:space="preserve">CMAX,L &lt; </w:t>
      </w:r>
      <w:r w:rsidRPr="003E3042">
        <w:rPr>
          <w:iCs/>
        </w:rPr>
        <w:t>P</w:t>
      </w:r>
      <w:r w:rsidRPr="003E3042">
        <w:rPr>
          <w:iCs/>
          <w:vertAlign w:val="subscript"/>
        </w:rPr>
        <w:t xml:space="preserve">SRS &lt; </w:t>
      </w:r>
      <w:r w:rsidRPr="003E3042">
        <w:rPr>
          <w:iCs/>
        </w:rPr>
        <w:t>P</w:t>
      </w:r>
      <w:r w:rsidRPr="003E3042">
        <w:rPr>
          <w:iCs/>
          <w:vertAlign w:val="subscript"/>
        </w:rPr>
        <w:t>CMAX,H</w:t>
      </w:r>
      <w:r w:rsidRPr="003E3042">
        <w:rPr>
          <w:iCs/>
          <w:lang w:eastAsia="zh-CN"/>
        </w:rPr>
        <w:t>)</w:t>
      </w:r>
      <w:r w:rsidRPr="003E3042">
        <w:rPr>
          <w:iCs/>
        </w:rPr>
        <w:t>.</w:t>
      </w:r>
      <w:r w:rsidRPr="003E3042">
        <w:t xml:space="preserve"> In this case the UE behavior is not fully defined and UE may or may not necessarily perform SRS IL compensation depending on specific SRS IL for this UE and chosen </w:t>
      </w:r>
      <w:proofErr w:type="spellStart"/>
      <w:proofErr w:type="gramStart"/>
      <w:r w:rsidRPr="003E3042">
        <w:rPr>
          <w:lang w:eastAsia="zh-CN"/>
        </w:rPr>
        <w:t>P</w:t>
      </w:r>
      <w:r w:rsidRPr="003E3042">
        <w:rPr>
          <w:vertAlign w:val="subscript"/>
          <w:lang w:eastAsia="zh-CN"/>
        </w:rPr>
        <w:t>CMAX,f</w:t>
      </w:r>
      <w:proofErr w:type="gramEnd"/>
      <w:r w:rsidRPr="003E3042">
        <w:rPr>
          <w:vertAlign w:val="subscript"/>
          <w:lang w:eastAsia="zh-CN"/>
        </w:rPr>
        <w:t>,c</w:t>
      </w:r>
      <w:proofErr w:type="spellEnd"/>
      <w:r w:rsidRPr="003E3042">
        <w:rPr>
          <w:vertAlign w:val="subscript"/>
          <w:lang w:eastAsia="zh-CN"/>
        </w:rPr>
        <w:t xml:space="preserve"> </w:t>
      </w:r>
      <w:r w:rsidRPr="003E3042">
        <w:rPr>
          <w:lang w:eastAsia="zh-CN"/>
        </w:rPr>
        <w:t>value</w:t>
      </w:r>
      <w:r w:rsidRPr="003E3042">
        <w:t xml:space="preserve">. </w:t>
      </w:r>
    </w:p>
    <w:p w14:paraId="3E687B30" w14:textId="77777777" w:rsidR="00253CE7" w:rsidRPr="003E3042" w:rsidRDefault="00253CE7" w:rsidP="00253CE7">
      <w:pPr>
        <w:pStyle w:val="ListParagraph"/>
        <w:numPr>
          <w:ilvl w:val="0"/>
          <w:numId w:val="15"/>
        </w:numPr>
        <w:contextualSpacing w:val="0"/>
        <w:jc w:val="both"/>
      </w:pPr>
      <w:r w:rsidRPr="003E3042">
        <w:rPr>
          <w:b/>
          <w:bCs/>
        </w:rPr>
        <w:t>Case 3 (max Tx power)</w:t>
      </w:r>
      <w:r w:rsidRPr="003E3042">
        <w:t xml:space="preserve">: In this scenario the actual required SRS transmission power is equal to </w:t>
      </w:r>
      <w:proofErr w:type="spellStart"/>
      <w:r w:rsidRPr="003E3042">
        <w:rPr>
          <w:lang w:eastAsia="zh-CN"/>
        </w:rPr>
        <w:t>P</w:t>
      </w:r>
      <w:r w:rsidRPr="003E3042">
        <w:rPr>
          <w:vertAlign w:val="subscript"/>
          <w:lang w:eastAsia="zh-CN"/>
        </w:rPr>
        <w:t>CMAX_</w:t>
      </w:r>
      <w:proofErr w:type="gramStart"/>
      <w:r w:rsidRPr="003E3042">
        <w:rPr>
          <w:vertAlign w:val="subscript"/>
          <w:lang w:eastAsia="zh-CN"/>
        </w:rPr>
        <w:t>H,f</w:t>
      </w:r>
      <w:proofErr w:type="gramEnd"/>
      <w:r w:rsidRPr="003E3042">
        <w:rPr>
          <w:vertAlign w:val="subscript"/>
          <w:lang w:eastAsia="zh-CN"/>
        </w:rPr>
        <w:t>,c</w:t>
      </w:r>
      <w:proofErr w:type="spellEnd"/>
      <w:r w:rsidRPr="003E3042">
        <w:t xml:space="preserve">. In this case UE is not capable to perform any SRS IL compensation. </w:t>
      </w:r>
    </w:p>
    <w:p w14:paraId="494AB64E" w14:textId="50C67D21" w:rsidR="00253CE7" w:rsidRPr="003E3042" w:rsidRDefault="00253CE7" w:rsidP="00253CE7">
      <w:pPr>
        <w:tabs>
          <w:tab w:val="left" w:pos="0"/>
        </w:tabs>
        <w:rPr>
          <w:i/>
          <w:iCs/>
        </w:rPr>
      </w:pPr>
      <w:r w:rsidRPr="003E3042">
        <w:rPr>
          <w:i/>
          <w:iCs/>
        </w:rPr>
        <w:t>Observation #</w:t>
      </w:r>
      <w:r w:rsidR="00AB1F83">
        <w:rPr>
          <w:i/>
          <w:iCs/>
        </w:rPr>
        <w:t>2</w:t>
      </w:r>
      <w:r w:rsidRPr="003E3042">
        <w:rPr>
          <w:i/>
          <w:iCs/>
        </w:rPr>
        <w:t>:</w:t>
      </w:r>
      <w:r w:rsidRPr="003E3042">
        <w:rPr>
          <w:i/>
          <w:iCs/>
        </w:rPr>
        <w:tab/>
        <w:t>For Case 1 (non near max Tx power) scenario the UE is supposed to always compensate any SRS insertion in SRS transmissions based on TS 38.213.</w:t>
      </w:r>
    </w:p>
    <w:p w14:paraId="113D0BCD" w14:textId="638CB7FA" w:rsidR="00AB1F83" w:rsidRDefault="00253CE7" w:rsidP="00BD784D">
      <w:pPr>
        <w:tabs>
          <w:tab w:val="left" w:pos="0"/>
        </w:tabs>
        <w:rPr>
          <w:i/>
          <w:iCs/>
        </w:rPr>
      </w:pPr>
      <w:r w:rsidRPr="003E3042">
        <w:rPr>
          <w:i/>
          <w:iCs/>
        </w:rPr>
        <w:t>Observation #</w:t>
      </w:r>
      <w:r w:rsidR="00AB1F83">
        <w:rPr>
          <w:i/>
          <w:iCs/>
        </w:rPr>
        <w:t>3</w:t>
      </w:r>
      <w:r w:rsidRPr="003E3042">
        <w:rPr>
          <w:i/>
          <w:iCs/>
        </w:rPr>
        <w:t>:</w:t>
      </w:r>
      <w:r w:rsidRPr="003E3042">
        <w:rPr>
          <w:i/>
          <w:iCs/>
        </w:rPr>
        <w:tab/>
        <w:t>For Case 2 (near max Tx power) scenario the UE behavior in terms of SRS IL is not fully specified and UE may or may not necessarily be required to perform SRS IL compensation up to its maximum power capabilities based on TS 38.101-1</w:t>
      </w:r>
      <w:r w:rsidR="009979D6" w:rsidRPr="003E3042">
        <w:rPr>
          <w:i/>
          <w:iCs/>
        </w:rPr>
        <w:t>.</w:t>
      </w:r>
    </w:p>
    <w:p w14:paraId="27AF582D" w14:textId="1AA0859E" w:rsidR="00AB1F83" w:rsidRDefault="00AB1F83" w:rsidP="003E3042">
      <w:pPr>
        <w:tabs>
          <w:tab w:val="left" w:pos="1260"/>
        </w:tabs>
        <w:ind w:left="1260" w:hanging="1260"/>
        <w:rPr>
          <w:b/>
          <w:bCs/>
        </w:rPr>
      </w:pPr>
      <w:r w:rsidRPr="00B90DBA">
        <w:rPr>
          <w:b/>
          <w:bCs/>
        </w:rPr>
        <w:t>Proposal #1:</w:t>
      </w:r>
      <w:r>
        <w:rPr>
          <w:b/>
          <w:bCs/>
        </w:rPr>
        <w:tab/>
      </w:r>
      <w:r w:rsidR="0068408F">
        <w:rPr>
          <w:b/>
          <w:bCs/>
        </w:rPr>
        <w:t>Clarify</w:t>
      </w:r>
      <w:r w:rsidR="00E2467F">
        <w:rPr>
          <w:b/>
          <w:bCs/>
        </w:rPr>
        <w:t xml:space="preserve"> the expected</w:t>
      </w:r>
      <w:r>
        <w:rPr>
          <w:b/>
          <w:bCs/>
        </w:rPr>
        <w:t xml:space="preserve"> </w:t>
      </w:r>
      <w:r w:rsidRPr="00B90DBA">
        <w:rPr>
          <w:b/>
          <w:bCs/>
        </w:rPr>
        <w:t>legacy UE behavior for SRS IL compensation in Rel-19 timeframe</w:t>
      </w:r>
      <w:r w:rsidR="00C40C11">
        <w:rPr>
          <w:b/>
          <w:bCs/>
        </w:rPr>
        <w:t xml:space="preserve"> as follows</w:t>
      </w:r>
      <w:r w:rsidRPr="00B90DBA">
        <w:rPr>
          <w:b/>
          <w:bCs/>
        </w:rPr>
        <w:t xml:space="preserve">. </w:t>
      </w:r>
    </w:p>
    <w:p w14:paraId="0A08724B" w14:textId="58564DDA" w:rsidR="00C40C11" w:rsidRPr="003E3042" w:rsidRDefault="00C40C11" w:rsidP="003E3042">
      <w:pPr>
        <w:pStyle w:val="ListParagraph"/>
        <w:numPr>
          <w:ilvl w:val="0"/>
          <w:numId w:val="38"/>
        </w:numPr>
        <w:tabs>
          <w:tab w:val="left" w:pos="0"/>
        </w:tabs>
        <w:rPr>
          <w:b/>
          <w:bCs/>
        </w:rPr>
      </w:pPr>
      <w:r w:rsidRPr="003E3042">
        <w:rPr>
          <w:b/>
          <w:bCs/>
        </w:rPr>
        <w:t xml:space="preserve">For non near max Tx </w:t>
      </w:r>
      <w:proofErr w:type="spellStart"/>
      <w:r w:rsidRPr="003E3042">
        <w:rPr>
          <w:b/>
          <w:bCs/>
        </w:rPr>
        <w:t>powe</w:t>
      </w:r>
      <w:proofErr w:type="spellEnd"/>
      <w:r w:rsidRPr="003E3042">
        <w:rPr>
          <w:b/>
          <w:bCs/>
        </w:rPr>
        <w:t>) scenario the UE is supposed to always compensate any SRS insertion in SRS transmissions based on TS 38.213.</w:t>
      </w:r>
    </w:p>
    <w:p w14:paraId="429A5153" w14:textId="5AE0818C" w:rsidR="00C40C11" w:rsidRPr="003E3042" w:rsidRDefault="00C40C11" w:rsidP="003E3042">
      <w:pPr>
        <w:pStyle w:val="ListParagraph"/>
        <w:numPr>
          <w:ilvl w:val="0"/>
          <w:numId w:val="38"/>
        </w:numPr>
        <w:tabs>
          <w:tab w:val="left" w:pos="0"/>
        </w:tabs>
        <w:rPr>
          <w:b/>
          <w:bCs/>
        </w:rPr>
      </w:pPr>
      <w:r w:rsidRPr="003E3042">
        <w:rPr>
          <w:b/>
          <w:bCs/>
        </w:rPr>
        <w:t xml:space="preserve">For near max Tx power </w:t>
      </w:r>
      <w:proofErr w:type="gramStart"/>
      <w:r w:rsidRPr="003E3042">
        <w:rPr>
          <w:b/>
          <w:bCs/>
        </w:rPr>
        <w:t>scenario</w:t>
      </w:r>
      <w:proofErr w:type="gramEnd"/>
      <w:r w:rsidRPr="003E3042">
        <w:rPr>
          <w:b/>
          <w:bCs/>
        </w:rPr>
        <w:t xml:space="preserve"> the UE behavior in terms of SRS IL is not fully specified and UE may or may not necessarily be required to perform SRS IL compensation up to its maximum power capabilities based on TS 38.101-1.</w:t>
      </w:r>
    </w:p>
    <w:p w14:paraId="14916CCF" w14:textId="77777777" w:rsidR="0068408F" w:rsidRDefault="0068408F" w:rsidP="00C40C11">
      <w:pPr>
        <w:jc w:val="both"/>
      </w:pPr>
    </w:p>
    <w:p w14:paraId="41C1C932" w14:textId="3E2A2F3A" w:rsidR="00A77D4A" w:rsidRDefault="00C175E1" w:rsidP="00C40C11">
      <w:pPr>
        <w:jc w:val="both"/>
      </w:pPr>
      <w:r w:rsidRPr="00B90DBA">
        <w:t xml:space="preserve">During RAN4 #112bis discussions </w:t>
      </w:r>
      <w:r w:rsidR="00C40C11">
        <w:t>it was mentioned that some</w:t>
      </w:r>
      <w:r w:rsidR="00B22CF7">
        <w:t xml:space="preserve"> of</w:t>
      </w:r>
      <w:r w:rsidR="00C40C11">
        <w:t xml:space="preserve"> existing UEs may not necessarily follow the legacy UE behavior explained in 2.1</w:t>
      </w:r>
      <w:r w:rsidRPr="00B90DBA">
        <w:t xml:space="preserve">. </w:t>
      </w:r>
      <w:r w:rsidR="00A77D4A">
        <w:t xml:space="preserve">Given that there is no common understanding on the existing UE behavior, it is recommended to </w:t>
      </w:r>
      <w:r w:rsidR="00536A25">
        <w:t xml:space="preserve">introduce the corresponding </w:t>
      </w:r>
      <w:r w:rsidR="001E4CD5">
        <w:t>requirements/</w:t>
      </w:r>
      <w:r w:rsidR="00536A25">
        <w:t>testing framework</w:t>
      </w:r>
      <w:r w:rsidR="00536A25" w:rsidRPr="00536A25">
        <w:t xml:space="preserve"> to ensure proper UE implementations</w:t>
      </w:r>
      <w:r w:rsidR="00362E1B">
        <w:t xml:space="preserve"> for legacy UEs</w:t>
      </w:r>
      <w:r w:rsidR="00536A25">
        <w:t>.</w:t>
      </w:r>
      <w:r w:rsidR="001E4CD5">
        <w:t xml:space="preserve"> The following framework is considered:</w:t>
      </w:r>
    </w:p>
    <w:p w14:paraId="5E86CCEC" w14:textId="58F655DE" w:rsidR="001E4CD5" w:rsidRPr="001470BE" w:rsidRDefault="001E4CD5" w:rsidP="003E3042">
      <w:pPr>
        <w:pStyle w:val="ListParagraph"/>
        <w:numPr>
          <w:ilvl w:val="0"/>
          <w:numId w:val="37"/>
        </w:numPr>
        <w:spacing w:before="0"/>
        <w:contextualSpacing w:val="0"/>
        <w:jc w:val="both"/>
      </w:pPr>
      <w:r w:rsidRPr="001470BE">
        <w:t xml:space="preserve">Goal: Ensure that UE following existing RAN1/4 power control equations for SRS transmissions and provides equal power transmission across different transmissions and across </w:t>
      </w:r>
      <w:r w:rsidR="00C175E1" w:rsidRPr="001470BE">
        <w:t>Tx antennas</w:t>
      </w:r>
      <w:r w:rsidRPr="001470BE">
        <w:t>.</w:t>
      </w:r>
    </w:p>
    <w:p w14:paraId="28129D78" w14:textId="26230526" w:rsidR="001E4CD5" w:rsidRPr="001470BE" w:rsidRDefault="00362E1B" w:rsidP="003E3042">
      <w:pPr>
        <w:pStyle w:val="ListParagraph"/>
        <w:numPr>
          <w:ilvl w:val="0"/>
          <w:numId w:val="37"/>
        </w:numPr>
        <w:spacing w:before="0"/>
        <w:contextualSpacing w:val="0"/>
        <w:jc w:val="both"/>
      </w:pPr>
      <w:r>
        <w:t>Ideally the requirements shall be introduced from early releases</w:t>
      </w:r>
    </w:p>
    <w:p w14:paraId="6D2FCE65" w14:textId="5A05DA54" w:rsidR="001E4CD5" w:rsidRPr="001470BE" w:rsidRDefault="001E4CD5" w:rsidP="003E3042">
      <w:pPr>
        <w:pStyle w:val="ListParagraph"/>
        <w:numPr>
          <w:ilvl w:val="0"/>
          <w:numId w:val="37"/>
        </w:numPr>
        <w:spacing w:before="0"/>
        <w:contextualSpacing w:val="0"/>
        <w:jc w:val="both"/>
      </w:pPr>
      <w:r w:rsidRPr="001470BE">
        <w:t>The testing shall cover a wide range of output transmit power configurations</w:t>
      </w:r>
      <w:r w:rsidR="00372A04" w:rsidRPr="001470BE">
        <w:t xml:space="preserve">. At least scenarios with </w:t>
      </w:r>
      <w:proofErr w:type="gramStart"/>
      <w:r w:rsidR="00372A04" w:rsidRPr="003E3042">
        <w:rPr>
          <w:iCs/>
        </w:rPr>
        <w:t>P</w:t>
      </w:r>
      <w:r w:rsidR="00372A04" w:rsidRPr="003E3042">
        <w:rPr>
          <w:iCs/>
          <w:vertAlign w:val="subscript"/>
        </w:rPr>
        <w:t>SRS,PC</w:t>
      </w:r>
      <w:proofErr w:type="gramEnd"/>
      <w:r w:rsidR="00372A04" w:rsidRPr="003E3042">
        <w:rPr>
          <w:iCs/>
          <w:vertAlign w:val="subscript"/>
        </w:rPr>
        <w:t xml:space="preserve"> </w:t>
      </w:r>
      <w:r w:rsidR="00372A04" w:rsidRPr="003E3042">
        <w:rPr>
          <w:rFonts w:hint="eastAsia"/>
          <w:iCs/>
        </w:rPr>
        <w:t>≤</w:t>
      </w:r>
      <w:r w:rsidR="00372A04" w:rsidRPr="003E3042">
        <w:rPr>
          <w:iCs/>
        </w:rPr>
        <w:t xml:space="preserve"> P</w:t>
      </w:r>
      <w:r w:rsidR="00372A04" w:rsidRPr="003E3042">
        <w:rPr>
          <w:iCs/>
          <w:vertAlign w:val="subscript"/>
        </w:rPr>
        <w:t xml:space="preserve">CMAX,L   </w:t>
      </w:r>
      <w:r w:rsidR="00372A04" w:rsidRPr="003E3042">
        <w:rPr>
          <w:iCs/>
        </w:rPr>
        <w:t>shall be covered.</w:t>
      </w:r>
    </w:p>
    <w:p w14:paraId="1712DEB5" w14:textId="77777777" w:rsidR="002954DF" w:rsidRDefault="002954DF" w:rsidP="002954DF">
      <w:pPr>
        <w:tabs>
          <w:tab w:val="left" w:pos="1260"/>
        </w:tabs>
        <w:ind w:left="1260" w:hanging="1260"/>
        <w:rPr>
          <w:b/>
          <w:bCs/>
        </w:rPr>
      </w:pPr>
      <w:r w:rsidRPr="00B90DBA">
        <w:rPr>
          <w:b/>
          <w:bCs/>
        </w:rPr>
        <w:t>Proposal #</w:t>
      </w:r>
      <w:r>
        <w:rPr>
          <w:b/>
          <w:bCs/>
        </w:rPr>
        <w:t>2</w:t>
      </w:r>
      <w:r w:rsidRPr="00B90DBA">
        <w:rPr>
          <w:b/>
          <w:bCs/>
        </w:rPr>
        <w:t>:</w:t>
      </w:r>
      <w:r>
        <w:rPr>
          <w:b/>
          <w:bCs/>
        </w:rPr>
        <w:tab/>
        <w:t>I</w:t>
      </w:r>
      <w:r w:rsidRPr="00B90DBA">
        <w:rPr>
          <w:b/>
          <w:bCs/>
        </w:rPr>
        <w:t xml:space="preserve">ntroduce </w:t>
      </w:r>
      <w:r>
        <w:rPr>
          <w:b/>
          <w:bCs/>
        </w:rPr>
        <w:t>SRS output power</w:t>
      </w:r>
      <w:r w:rsidRPr="00B90DBA">
        <w:rPr>
          <w:b/>
          <w:bCs/>
        </w:rPr>
        <w:t xml:space="preserve"> testing framework in Rel-19 timeframe</w:t>
      </w:r>
      <w:r>
        <w:rPr>
          <w:b/>
          <w:bCs/>
        </w:rPr>
        <w:t xml:space="preserve"> to guarantee proper UE behavior based on existing specifications</w:t>
      </w:r>
      <w:r w:rsidRPr="00B90DBA">
        <w:rPr>
          <w:b/>
          <w:bCs/>
        </w:rPr>
        <w:t xml:space="preserve">. </w:t>
      </w:r>
    </w:p>
    <w:p w14:paraId="660B0B50" w14:textId="258098A8" w:rsidR="00A43A72" w:rsidRDefault="0068408F" w:rsidP="00117502">
      <w:pPr>
        <w:pStyle w:val="Heading2"/>
        <w:ind w:hanging="5255"/>
      </w:pPr>
      <w:r>
        <w:t xml:space="preserve">Enhancements for </w:t>
      </w:r>
      <w:r w:rsidR="00A43A72" w:rsidRPr="003E3042">
        <w:t xml:space="preserve">SRS </w:t>
      </w:r>
      <w:r w:rsidR="00C9737A" w:rsidRPr="003E3042">
        <w:t>insertion loss</w:t>
      </w:r>
      <w:r w:rsidR="00A43A72" w:rsidRPr="003E3042">
        <w:t xml:space="preserve"> compensation</w:t>
      </w:r>
    </w:p>
    <w:p w14:paraId="341C5302" w14:textId="4D05CA21" w:rsidR="0068408F" w:rsidRDefault="0068408F" w:rsidP="0068408F">
      <w:pPr>
        <w:rPr>
          <w:lang w:eastAsia="ja-JP" w:bidi="hi-IN"/>
        </w:rPr>
      </w:pPr>
      <w:r>
        <w:rPr>
          <w:lang w:eastAsia="ja-JP" w:bidi="hi-IN"/>
        </w:rPr>
        <w:t>In RAN4 #112bis the following agreements on SRS IL compensation solutions were reached:</w:t>
      </w:r>
    </w:p>
    <w:tbl>
      <w:tblPr>
        <w:tblStyle w:val="TableGrid"/>
        <w:tblW w:w="0" w:type="auto"/>
        <w:tblLook w:val="04A0" w:firstRow="1" w:lastRow="0" w:firstColumn="1" w:lastColumn="0" w:noHBand="0" w:noVBand="1"/>
      </w:tblPr>
      <w:tblGrid>
        <w:gridCol w:w="9629"/>
      </w:tblGrid>
      <w:tr w:rsidR="0068408F" w14:paraId="141E4381" w14:textId="77777777" w:rsidTr="0068408F">
        <w:tc>
          <w:tcPr>
            <w:tcW w:w="9629" w:type="dxa"/>
          </w:tcPr>
          <w:p w14:paraId="117D4E1B" w14:textId="77777777" w:rsidR="0068408F" w:rsidRPr="00CC5224" w:rsidRDefault="0068408F" w:rsidP="0068408F">
            <w:pPr>
              <w:rPr>
                <w:b/>
                <w:sz w:val="18"/>
                <w:szCs w:val="18"/>
                <w:lang w:eastAsia="zh-CN"/>
              </w:rPr>
            </w:pPr>
            <w:r w:rsidRPr="00CC5224">
              <w:rPr>
                <w:b/>
                <w:sz w:val="18"/>
                <w:szCs w:val="18"/>
                <w:u w:val="single"/>
                <w:lang w:eastAsia="ko-KR"/>
              </w:rPr>
              <w:t>Issue 4-2-1: Candidate solutions for the SRS IL imbalance issue</w:t>
            </w:r>
          </w:p>
          <w:p w14:paraId="5D319B2C" w14:textId="77777777" w:rsidR="0068408F" w:rsidRPr="00CC5224" w:rsidRDefault="0068408F" w:rsidP="0068408F">
            <w:pPr>
              <w:pStyle w:val="ListParagraph"/>
              <w:numPr>
                <w:ilvl w:val="0"/>
                <w:numId w:val="4"/>
              </w:numPr>
              <w:overflowPunct/>
              <w:autoSpaceDE/>
              <w:autoSpaceDN/>
              <w:adjustRightInd/>
              <w:spacing w:before="0"/>
              <w:ind w:left="720"/>
              <w:contextualSpacing w:val="0"/>
              <w:textAlignment w:val="auto"/>
              <w:rPr>
                <w:sz w:val="18"/>
                <w:szCs w:val="22"/>
                <w:lang w:eastAsia="zh-CN"/>
              </w:rPr>
            </w:pPr>
            <w:r w:rsidRPr="00CC5224">
              <w:rPr>
                <w:sz w:val="18"/>
                <w:szCs w:val="22"/>
                <w:lang w:eastAsia="zh-CN"/>
              </w:rPr>
              <w:t>Candidate solutions</w:t>
            </w:r>
          </w:p>
          <w:p w14:paraId="531ACD69" w14:textId="77777777" w:rsidR="0068408F" w:rsidRPr="00CC5224" w:rsidRDefault="0068408F" w:rsidP="0068408F">
            <w:pPr>
              <w:pStyle w:val="ListParagraph"/>
              <w:numPr>
                <w:ilvl w:val="1"/>
                <w:numId w:val="4"/>
              </w:numPr>
              <w:overflowPunct/>
              <w:autoSpaceDE/>
              <w:autoSpaceDN/>
              <w:adjustRightInd/>
              <w:spacing w:before="0"/>
              <w:ind w:left="1440"/>
              <w:contextualSpacing w:val="0"/>
              <w:textAlignment w:val="auto"/>
              <w:rPr>
                <w:sz w:val="18"/>
                <w:szCs w:val="22"/>
                <w:lang w:eastAsia="zh-CN"/>
              </w:rPr>
            </w:pPr>
            <w:r w:rsidRPr="00CC5224">
              <w:rPr>
                <w:sz w:val="18"/>
                <w:szCs w:val="22"/>
                <w:lang w:eastAsia="zh-CN"/>
              </w:rPr>
              <w:t xml:space="preserve">Option 1: </w:t>
            </w:r>
          </w:p>
          <w:p w14:paraId="46471A99" w14:textId="77777777" w:rsidR="0068408F" w:rsidRPr="00CC5224" w:rsidRDefault="0068408F" w:rsidP="0068408F">
            <w:pPr>
              <w:pStyle w:val="ListParagraph"/>
              <w:numPr>
                <w:ilvl w:val="2"/>
                <w:numId w:val="4"/>
              </w:numPr>
              <w:overflowPunct/>
              <w:autoSpaceDE/>
              <w:autoSpaceDN/>
              <w:adjustRightInd/>
              <w:spacing w:before="0"/>
              <w:ind w:left="2340"/>
              <w:contextualSpacing w:val="0"/>
              <w:textAlignment w:val="auto"/>
              <w:rPr>
                <w:sz w:val="18"/>
                <w:szCs w:val="22"/>
                <w:lang w:eastAsia="zh-CN"/>
              </w:rPr>
            </w:pPr>
            <w:r w:rsidRPr="00CC5224">
              <w:rPr>
                <w:sz w:val="18"/>
                <w:szCs w:val="22"/>
                <w:lang w:eastAsia="zh-CN"/>
              </w:rPr>
              <w:t>UE performs self-compensation of SRS IL up to its maximum Tx power capabilities</w:t>
            </w:r>
          </w:p>
          <w:p w14:paraId="30D4372D" w14:textId="77777777" w:rsidR="0068408F" w:rsidRPr="00CC5224" w:rsidRDefault="0068408F" w:rsidP="0068408F">
            <w:pPr>
              <w:pStyle w:val="ListParagraph"/>
              <w:numPr>
                <w:ilvl w:val="2"/>
                <w:numId w:val="4"/>
              </w:numPr>
              <w:overflowPunct/>
              <w:autoSpaceDE/>
              <w:autoSpaceDN/>
              <w:adjustRightInd/>
              <w:spacing w:before="0"/>
              <w:ind w:left="2340"/>
              <w:contextualSpacing w:val="0"/>
              <w:textAlignment w:val="auto"/>
              <w:rPr>
                <w:sz w:val="18"/>
                <w:szCs w:val="22"/>
                <w:lang w:eastAsia="zh-CN"/>
              </w:rPr>
            </w:pPr>
            <w:r w:rsidRPr="00CC5224">
              <w:rPr>
                <w:sz w:val="18"/>
                <w:szCs w:val="22"/>
                <w:lang w:eastAsia="zh-CN"/>
              </w:rPr>
              <w:t xml:space="preserve">UE </w:t>
            </w:r>
            <w:proofErr w:type="gramStart"/>
            <w:r w:rsidRPr="00CC5224">
              <w:rPr>
                <w:sz w:val="18"/>
                <w:szCs w:val="22"/>
                <w:lang w:eastAsia="zh-CN"/>
              </w:rPr>
              <w:t>provides assistance to</w:t>
            </w:r>
            <w:proofErr w:type="gramEnd"/>
            <w:r w:rsidRPr="00CC5224">
              <w:rPr>
                <w:sz w:val="18"/>
                <w:szCs w:val="22"/>
                <w:lang w:eastAsia="zh-CN"/>
              </w:rPr>
              <w:t xml:space="preserve"> the network on SRS IL compensation (semi-static and/or dynamic), e.g.</w:t>
            </w:r>
          </w:p>
          <w:p w14:paraId="585579C9" w14:textId="77777777" w:rsidR="0068408F" w:rsidRPr="00CC5224" w:rsidRDefault="0068408F" w:rsidP="0068408F">
            <w:pPr>
              <w:pStyle w:val="ListParagraph"/>
              <w:numPr>
                <w:ilvl w:val="3"/>
                <w:numId w:val="4"/>
              </w:numPr>
              <w:overflowPunct/>
              <w:autoSpaceDE/>
              <w:autoSpaceDN/>
              <w:adjustRightInd/>
              <w:spacing w:before="0"/>
              <w:ind w:left="3060"/>
              <w:contextualSpacing w:val="0"/>
              <w:textAlignment w:val="auto"/>
              <w:rPr>
                <w:sz w:val="18"/>
                <w:szCs w:val="22"/>
                <w:lang w:eastAsia="zh-CN"/>
              </w:rPr>
            </w:pPr>
            <w:r w:rsidRPr="00CC5224">
              <w:rPr>
                <w:sz w:val="18"/>
                <w:szCs w:val="22"/>
                <w:lang w:eastAsia="zh-CN"/>
              </w:rPr>
              <w:t>Per SRS resource power headroom reporting</w:t>
            </w:r>
          </w:p>
          <w:p w14:paraId="622DF5F3" w14:textId="77777777" w:rsidR="0068408F" w:rsidRPr="00CC5224" w:rsidRDefault="0068408F" w:rsidP="0068408F">
            <w:pPr>
              <w:pStyle w:val="ListParagraph"/>
              <w:numPr>
                <w:ilvl w:val="3"/>
                <w:numId w:val="4"/>
              </w:numPr>
              <w:overflowPunct/>
              <w:autoSpaceDE/>
              <w:autoSpaceDN/>
              <w:adjustRightInd/>
              <w:spacing w:before="0"/>
              <w:ind w:left="3060"/>
              <w:contextualSpacing w:val="0"/>
              <w:textAlignment w:val="auto"/>
              <w:rPr>
                <w:sz w:val="18"/>
                <w:szCs w:val="22"/>
                <w:lang w:eastAsia="zh-CN"/>
              </w:rPr>
            </w:pPr>
            <w:r w:rsidRPr="00CC5224">
              <w:rPr>
                <w:sz w:val="18"/>
                <w:szCs w:val="18"/>
                <w:lang w:eastAsia="zh-CN"/>
              </w:rPr>
              <w:t>Configured maximum output power per SRS resource reporting</w:t>
            </w:r>
          </w:p>
          <w:p w14:paraId="184154A1" w14:textId="77777777" w:rsidR="0068408F" w:rsidRPr="00CC5224" w:rsidRDefault="0068408F" w:rsidP="0068408F">
            <w:pPr>
              <w:pStyle w:val="ListParagraph"/>
              <w:numPr>
                <w:ilvl w:val="3"/>
                <w:numId w:val="4"/>
              </w:numPr>
              <w:overflowPunct/>
              <w:autoSpaceDE/>
              <w:autoSpaceDN/>
              <w:adjustRightInd/>
              <w:spacing w:before="0"/>
              <w:ind w:left="3060"/>
              <w:contextualSpacing w:val="0"/>
              <w:textAlignment w:val="auto"/>
              <w:rPr>
                <w:sz w:val="18"/>
                <w:szCs w:val="22"/>
                <w:lang w:eastAsia="zh-CN"/>
              </w:rPr>
            </w:pPr>
            <w:r w:rsidRPr="00CC5224">
              <w:rPr>
                <w:sz w:val="18"/>
                <w:szCs w:val="22"/>
                <w:lang w:eastAsia="zh-CN"/>
              </w:rPr>
              <w:t>SRS insertion loss value reporting (per SRS resource or per UE)</w:t>
            </w:r>
          </w:p>
          <w:p w14:paraId="1D5866CD" w14:textId="77777777" w:rsidR="0068408F" w:rsidRPr="00CC5224" w:rsidRDefault="0068408F" w:rsidP="0068408F">
            <w:pPr>
              <w:pStyle w:val="ListParagraph"/>
              <w:numPr>
                <w:ilvl w:val="3"/>
                <w:numId w:val="4"/>
              </w:numPr>
              <w:overflowPunct/>
              <w:autoSpaceDE/>
              <w:autoSpaceDN/>
              <w:adjustRightInd/>
              <w:spacing w:before="0"/>
              <w:ind w:left="3060"/>
              <w:contextualSpacing w:val="0"/>
              <w:textAlignment w:val="auto"/>
              <w:rPr>
                <w:sz w:val="18"/>
                <w:szCs w:val="22"/>
                <w:lang w:eastAsia="zh-CN"/>
              </w:rPr>
            </w:pPr>
            <w:r w:rsidRPr="00CC5224">
              <w:rPr>
                <w:sz w:val="18"/>
                <w:szCs w:val="22"/>
                <w:lang w:eastAsia="zh-CN"/>
              </w:rPr>
              <w:t>Other</w:t>
            </w:r>
          </w:p>
          <w:p w14:paraId="636C96CB" w14:textId="77777777" w:rsidR="0068408F" w:rsidRPr="00CC5224" w:rsidRDefault="0068408F" w:rsidP="0068408F">
            <w:pPr>
              <w:pStyle w:val="ListParagraph"/>
              <w:numPr>
                <w:ilvl w:val="2"/>
                <w:numId w:val="4"/>
              </w:numPr>
              <w:overflowPunct/>
              <w:autoSpaceDE/>
              <w:autoSpaceDN/>
              <w:adjustRightInd/>
              <w:spacing w:before="0"/>
              <w:ind w:left="2340"/>
              <w:contextualSpacing w:val="0"/>
              <w:textAlignment w:val="auto"/>
              <w:rPr>
                <w:sz w:val="18"/>
                <w:szCs w:val="22"/>
                <w:lang w:eastAsia="zh-CN"/>
              </w:rPr>
            </w:pPr>
            <w:r w:rsidRPr="00CC5224">
              <w:rPr>
                <w:sz w:val="18"/>
                <w:szCs w:val="22"/>
                <w:lang w:eastAsia="zh-CN"/>
              </w:rPr>
              <w:t>Details of SRS IL self-compensation and assistance framework are FFS</w:t>
            </w:r>
          </w:p>
          <w:p w14:paraId="74EBC62B" w14:textId="3708C054" w:rsidR="0068408F" w:rsidRPr="003E3042" w:rsidRDefault="0068408F" w:rsidP="003E3042">
            <w:pPr>
              <w:pStyle w:val="ListParagraph"/>
              <w:numPr>
                <w:ilvl w:val="1"/>
                <w:numId w:val="4"/>
              </w:numPr>
              <w:overflowPunct/>
              <w:autoSpaceDE/>
              <w:autoSpaceDN/>
              <w:adjustRightInd/>
              <w:spacing w:before="0"/>
              <w:ind w:left="1440"/>
              <w:contextualSpacing w:val="0"/>
              <w:textAlignment w:val="auto"/>
              <w:rPr>
                <w:sz w:val="18"/>
                <w:szCs w:val="22"/>
                <w:lang w:eastAsia="zh-CN"/>
              </w:rPr>
            </w:pPr>
            <w:r w:rsidRPr="00CC5224">
              <w:rPr>
                <w:sz w:val="18"/>
                <w:szCs w:val="22"/>
                <w:lang w:eastAsia="zh-CN"/>
              </w:rPr>
              <w:t>Other options are not precluded</w:t>
            </w:r>
          </w:p>
        </w:tc>
      </w:tr>
    </w:tbl>
    <w:p w14:paraId="7190D837" w14:textId="77777777" w:rsidR="00BE091B" w:rsidRDefault="00BE091B" w:rsidP="00184B0C">
      <w:pPr>
        <w:overflowPunct/>
        <w:autoSpaceDE/>
        <w:autoSpaceDN/>
        <w:adjustRightInd/>
        <w:spacing w:before="0"/>
        <w:textAlignment w:val="auto"/>
        <w:rPr>
          <w:lang w:eastAsia="ja-JP" w:bidi="hi-IN"/>
        </w:rPr>
      </w:pPr>
    </w:p>
    <w:p w14:paraId="7661A333" w14:textId="4E80C25F" w:rsidR="00E3149D" w:rsidRPr="00E3149D" w:rsidRDefault="00E3149D" w:rsidP="003E3042">
      <w:pPr>
        <w:overflowPunct/>
        <w:autoSpaceDE/>
        <w:autoSpaceDN/>
        <w:adjustRightInd/>
        <w:spacing w:before="0"/>
        <w:jc w:val="both"/>
        <w:textAlignment w:val="auto"/>
        <w:rPr>
          <w:lang w:val="en-IE" w:eastAsia="ja-JP" w:bidi="hi-IN"/>
        </w:rPr>
      </w:pPr>
      <w:r w:rsidRPr="00E3149D">
        <w:rPr>
          <w:lang w:val="en-IE" w:eastAsia="ja-JP" w:bidi="hi-IN"/>
        </w:rPr>
        <w:t xml:space="preserve">First, it is </w:t>
      </w:r>
      <w:r w:rsidR="00E30092">
        <w:rPr>
          <w:lang w:val="en-IE" w:eastAsia="ja-JP" w:bidi="hi-IN"/>
        </w:rPr>
        <w:t>important</w:t>
      </w:r>
      <w:r w:rsidRPr="00E3149D">
        <w:rPr>
          <w:lang w:val="en-IE" w:eastAsia="ja-JP" w:bidi="hi-IN"/>
        </w:rPr>
        <w:t xml:space="preserve"> to confirm the RAN4 #112bis candidate solution regarding UE behavior, specifically that "UE performs self-compensation of SRS IL up to its maximum Tx power capabilities." </w:t>
      </w:r>
      <w:r w:rsidR="001B59FA">
        <w:rPr>
          <w:lang w:val="en-IE" w:eastAsia="ja-JP" w:bidi="hi-IN"/>
        </w:rPr>
        <w:t xml:space="preserve">The respective </w:t>
      </w:r>
      <w:r w:rsidR="006D7C69">
        <w:rPr>
          <w:lang w:val="en-IE" w:eastAsia="ja-JP" w:bidi="hi-IN"/>
        </w:rPr>
        <w:t>principle</w:t>
      </w:r>
      <w:r w:rsidR="001B59FA">
        <w:rPr>
          <w:lang w:val="en-IE" w:eastAsia="ja-JP" w:bidi="hi-IN"/>
        </w:rPr>
        <w:t xml:space="preserve"> </w:t>
      </w:r>
      <w:r w:rsidR="00EE0777">
        <w:rPr>
          <w:lang w:val="en-IE" w:eastAsia="ja-JP" w:bidi="hi-IN"/>
        </w:rPr>
        <w:t>is the basis of</w:t>
      </w:r>
      <w:r w:rsidR="001B59FA">
        <w:rPr>
          <w:lang w:val="en-IE" w:eastAsia="ja-JP" w:bidi="hi-IN"/>
        </w:rPr>
        <w:t xml:space="preserve"> all </w:t>
      </w:r>
      <w:r w:rsidR="00297E7E">
        <w:rPr>
          <w:lang w:val="en-IE" w:eastAsia="ja-JP" w:bidi="hi-IN"/>
        </w:rPr>
        <w:t xml:space="preserve">proposed enhanced </w:t>
      </w:r>
      <w:r w:rsidR="00EE0777">
        <w:rPr>
          <w:lang w:val="en-IE" w:eastAsia="ja-JP" w:bidi="hi-IN"/>
        </w:rPr>
        <w:t>solutions and</w:t>
      </w:r>
      <w:r w:rsidR="00297E7E">
        <w:rPr>
          <w:lang w:val="en-IE" w:eastAsia="ja-JP" w:bidi="hi-IN"/>
        </w:rPr>
        <w:t xml:space="preserve"> </w:t>
      </w:r>
      <w:r w:rsidR="00EE0777">
        <w:rPr>
          <w:lang w:val="en-IE" w:eastAsia="ja-JP" w:bidi="hi-IN"/>
        </w:rPr>
        <w:t>s</w:t>
      </w:r>
      <w:r w:rsidRPr="00E3149D">
        <w:rPr>
          <w:lang w:val="en-IE" w:eastAsia="ja-JP" w:bidi="hi-IN"/>
        </w:rPr>
        <w:t>hould serve as the baseline for any Rel-19 solutions under consideration.</w:t>
      </w:r>
    </w:p>
    <w:p w14:paraId="1ABEC8B3" w14:textId="2B9F418B" w:rsidR="00E3149D" w:rsidRPr="003E3042" w:rsidRDefault="00E3149D" w:rsidP="003E3042">
      <w:pPr>
        <w:tabs>
          <w:tab w:val="left" w:pos="1260"/>
        </w:tabs>
        <w:ind w:left="1260" w:hanging="1260"/>
        <w:rPr>
          <w:b/>
          <w:bCs/>
        </w:rPr>
      </w:pPr>
      <w:r w:rsidRPr="003E3042">
        <w:rPr>
          <w:b/>
          <w:bCs/>
        </w:rPr>
        <w:t>Proposal #3:</w:t>
      </w:r>
      <w:r w:rsidR="00B53C5F" w:rsidRPr="003E3042">
        <w:rPr>
          <w:b/>
          <w:bCs/>
        </w:rPr>
        <w:tab/>
      </w:r>
      <w:r w:rsidRPr="003E3042">
        <w:rPr>
          <w:b/>
          <w:bCs/>
        </w:rPr>
        <w:t xml:space="preserve">Confirm the Option 1 candidate solution and specify solutions, UE behavior, and requirements for scenarios where </w:t>
      </w:r>
      <w:r w:rsidR="00B53C5F" w:rsidRPr="003E3042">
        <w:rPr>
          <w:b/>
          <w:bCs/>
        </w:rPr>
        <w:t>UE has sufficient power to compensate the power imbalance and require UE to perform SRS IL pre-compensation up to the maximum power capabilities.</w:t>
      </w:r>
    </w:p>
    <w:p w14:paraId="1DC4F9E0" w14:textId="04B2DFDC" w:rsidR="00E73869" w:rsidRPr="00E73869" w:rsidRDefault="00E73869" w:rsidP="003E3042">
      <w:pPr>
        <w:overflowPunct/>
        <w:autoSpaceDE/>
        <w:autoSpaceDN/>
        <w:adjustRightInd/>
        <w:spacing w:before="0"/>
        <w:jc w:val="both"/>
        <w:textAlignment w:val="auto"/>
        <w:rPr>
          <w:lang w:val="en-IE"/>
        </w:rPr>
      </w:pPr>
      <w:r w:rsidRPr="00E73869">
        <w:rPr>
          <w:lang w:val="en-IE"/>
        </w:rPr>
        <w:t xml:space="preserve">Regarding </w:t>
      </w:r>
      <w:r w:rsidR="00EE0777">
        <w:rPr>
          <w:lang w:val="en-IE"/>
        </w:rPr>
        <w:t>signalling aspects</w:t>
      </w:r>
      <w:r w:rsidRPr="00E73869">
        <w:rPr>
          <w:lang w:val="en-IE"/>
        </w:rPr>
        <w:t xml:space="preserve">, the following general approaches can be considered for the types of </w:t>
      </w:r>
      <w:r w:rsidR="00724920">
        <w:rPr>
          <w:lang w:val="en-IE"/>
        </w:rPr>
        <w:t xml:space="preserve">UE </w:t>
      </w:r>
      <w:r w:rsidRPr="00E73869">
        <w:rPr>
          <w:lang w:val="en-IE"/>
        </w:rPr>
        <w:t>assistance provided</w:t>
      </w:r>
      <w:r>
        <w:rPr>
          <w:lang w:val="en-IE"/>
        </w:rPr>
        <w:t xml:space="preserve"> </w:t>
      </w:r>
      <w:r w:rsidR="002242CE">
        <w:rPr>
          <w:lang w:val="en-IE"/>
        </w:rPr>
        <w:t>considering</w:t>
      </w:r>
      <w:r>
        <w:rPr>
          <w:lang w:val="en-IE"/>
        </w:rPr>
        <w:t xml:space="preserve"> proposals in RAN4 #112bis</w:t>
      </w:r>
      <w:r w:rsidRPr="00E73869">
        <w:rPr>
          <w:lang w:val="en-IE"/>
        </w:rPr>
        <w:t>:</w:t>
      </w:r>
    </w:p>
    <w:p w14:paraId="28B2C757" w14:textId="446353D3" w:rsidR="00E73869" w:rsidRPr="00E73869" w:rsidRDefault="00E73869" w:rsidP="00E73869">
      <w:pPr>
        <w:numPr>
          <w:ilvl w:val="0"/>
          <w:numId w:val="41"/>
        </w:numPr>
        <w:overflowPunct/>
        <w:autoSpaceDE/>
        <w:autoSpaceDN/>
        <w:adjustRightInd/>
        <w:spacing w:before="0"/>
        <w:textAlignment w:val="auto"/>
        <w:rPr>
          <w:lang w:val="en-IE"/>
        </w:rPr>
      </w:pPr>
      <w:r w:rsidRPr="00E73869">
        <w:rPr>
          <w:b/>
          <w:bCs/>
          <w:lang w:val="en-IE"/>
        </w:rPr>
        <w:t>Alt 1:</w:t>
      </w:r>
      <w:r w:rsidRPr="00E73869">
        <w:rPr>
          <w:lang w:val="en-IE"/>
        </w:rPr>
        <w:t> The UE reports information on SRS insertion loss</w:t>
      </w:r>
      <w:r w:rsidR="00BD3B74">
        <w:rPr>
          <w:lang w:val="en-IE"/>
        </w:rPr>
        <w:t xml:space="preserve"> (or power imbalance)</w:t>
      </w:r>
      <w:r w:rsidR="00BD3B74" w:rsidRPr="00BD3B74">
        <w:rPr>
          <w:lang w:val="en-IE"/>
        </w:rPr>
        <w:t xml:space="preserve"> </w:t>
      </w:r>
      <w:r w:rsidR="00BD3B74" w:rsidRPr="00E73869">
        <w:rPr>
          <w:lang w:val="en-IE"/>
        </w:rPr>
        <w:t>used for SRS transmissions</w:t>
      </w:r>
      <w:r w:rsidRPr="00E73869">
        <w:rPr>
          <w:lang w:val="en-IE"/>
        </w:rPr>
        <w:t xml:space="preserve"> to the network.</w:t>
      </w:r>
    </w:p>
    <w:p w14:paraId="220D5718" w14:textId="3DB48A66" w:rsidR="00BD3B74" w:rsidRPr="00E73869" w:rsidRDefault="00E73869" w:rsidP="00BD3B74">
      <w:pPr>
        <w:numPr>
          <w:ilvl w:val="0"/>
          <w:numId w:val="41"/>
        </w:numPr>
        <w:overflowPunct/>
        <w:autoSpaceDE/>
        <w:autoSpaceDN/>
        <w:adjustRightInd/>
        <w:spacing w:before="0"/>
        <w:textAlignment w:val="auto"/>
        <w:rPr>
          <w:lang w:val="en-IE"/>
        </w:rPr>
      </w:pPr>
      <w:r w:rsidRPr="00E73869">
        <w:rPr>
          <w:b/>
          <w:bCs/>
          <w:lang w:val="en-IE"/>
        </w:rPr>
        <w:t>Alt 2:</w:t>
      </w:r>
      <w:r w:rsidRPr="00E73869">
        <w:rPr>
          <w:lang w:val="en-IE"/>
        </w:rPr>
        <w:t xml:space="preserve"> The UE reports the configured maximum output power per SRS resource and the </w:t>
      </w:r>
      <w:r w:rsidR="00D608CD">
        <w:rPr>
          <w:lang w:val="en-IE"/>
        </w:rPr>
        <w:t xml:space="preserve">respective </w:t>
      </w:r>
      <w:r w:rsidRPr="00E73869">
        <w:rPr>
          <w:lang w:val="en-IE"/>
        </w:rPr>
        <w:t xml:space="preserve">power headroom </w:t>
      </w:r>
      <w:r w:rsidR="00BD3B74" w:rsidRPr="00E73869">
        <w:rPr>
          <w:lang w:val="en-IE"/>
        </w:rPr>
        <w:t>transmissions to the network.</w:t>
      </w:r>
    </w:p>
    <w:p w14:paraId="3286DF5C" w14:textId="77777777" w:rsidR="00E73869" w:rsidRPr="00E73869" w:rsidRDefault="00E73869" w:rsidP="003E3042">
      <w:pPr>
        <w:overflowPunct/>
        <w:autoSpaceDE/>
        <w:autoSpaceDN/>
        <w:adjustRightInd/>
        <w:spacing w:before="0"/>
        <w:jc w:val="both"/>
        <w:textAlignment w:val="auto"/>
        <w:rPr>
          <w:lang w:val="en-IE"/>
        </w:rPr>
      </w:pPr>
      <w:r w:rsidRPr="00E73869">
        <w:rPr>
          <w:lang w:val="en-IE"/>
        </w:rPr>
        <w:t>Both mechanisms have the potential to address the technical issue and enable the network to obtain more precise information about the actual SRS transmission power imbalance between chains. In our view, the Alt 1 approach offers reasonably good flexibility and can accommodate both dynamic and static assistance use cases, whereas the Alt 2 approach would require dynamic power headroom reporting.</w:t>
      </w:r>
    </w:p>
    <w:p w14:paraId="25713C76" w14:textId="516E6E59" w:rsidR="00C624B3" w:rsidRPr="003E3042" w:rsidRDefault="00E73869" w:rsidP="003E3042">
      <w:pPr>
        <w:overflowPunct/>
        <w:autoSpaceDE/>
        <w:autoSpaceDN/>
        <w:adjustRightInd/>
        <w:spacing w:before="0"/>
        <w:jc w:val="both"/>
        <w:textAlignment w:val="auto"/>
        <w:rPr>
          <w:lang w:val="en-IE"/>
        </w:rPr>
      </w:pPr>
      <w:r w:rsidRPr="00DD4085">
        <w:rPr>
          <w:lang w:val="en-IE"/>
        </w:rPr>
        <w:t>For the Alt 1 approach, the following mechanism is suggested to introduce the UE SRS IL pre-compensation mechanism in RAN4 specifications. As explained in section 2.2, when the effective SRS IL (∆</w:t>
      </w:r>
      <w:proofErr w:type="spellStart"/>
      <w:proofErr w:type="gramStart"/>
      <w:r w:rsidRPr="00DD4085">
        <w:rPr>
          <w:lang w:val="en-IE"/>
        </w:rPr>
        <w:t>T</w:t>
      </w:r>
      <w:r w:rsidRPr="003E3042">
        <w:rPr>
          <w:vertAlign w:val="subscript"/>
          <w:lang w:val="en-IE"/>
        </w:rPr>
        <w:t>RxSRS,UE</w:t>
      </w:r>
      <w:proofErr w:type="spellEnd"/>
      <w:proofErr w:type="gramEnd"/>
      <w:r w:rsidRPr="00DD4085">
        <w:rPr>
          <w:lang w:val="en-IE"/>
        </w:rPr>
        <w:t>) is better than the minimum requirement (∆</w:t>
      </w:r>
      <w:proofErr w:type="spellStart"/>
      <w:r w:rsidRPr="00DD4085">
        <w:rPr>
          <w:lang w:val="en-IE"/>
        </w:rPr>
        <w:t>T</w:t>
      </w:r>
      <w:r w:rsidRPr="003E3042">
        <w:rPr>
          <w:vertAlign w:val="subscript"/>
          <w:lang w:val="en-IE"/>
        </w:rPr>
        <w:t>RxSRS,UE</w:t>
      </w:r>
      <w:proofErr w:type="spellEnd"/>
      <w:r w:rsidRPr="00DD4085">
        <w:rPr>
          <w:lang w:val="en-IE"/>
        </w:rPr>
        <w:t xml:space="preserve"> &lt; ∆</w:t>
      </w:r>
      <w:proofErr w:type="spellStart"/>
      <w:r w:rsidRPr="00DD4085">
        <w:rPr>
          <w:lang w:val="en-IE"/>
        </w:rPr>
        <w:t>T</w:t>
      </w:r>
      <w:r w:rsidRPr="003E3042">
        <w:rPr>
          <w:vertAlign w:val="subscript"/>
          <w:lang w:val="en-IE"/>
        </w:rPr>
        <w:t>RxSRS</w:t>
      </w:r>
      <w:proofErr w:type="spellEnd"/>
      <w:r w:rsidRPr="00DD4085">
        <w:rPr>
          <w:lang w:val="en-IE"/>
        </w:rPr>
        <w:t>), the UE may underutilize PA capabilities and not perform SRS IL compensation up to its maximum capabilities if P</w:t>
      </w:r>
      <w:r w:rsidRPr="003E3042">
        <w:rPr>
          <w:vertAlign w:val="subscript"/>
          <w:lang w:val="en-IE"/>
        </w:rPr>
        <w:t>CMAX</w:t>
      </w:r>
      <w:r w:rsidRPr="00DD4085">
        <w:rPr>
          <w:lang w:val="en-IE"/>
        </w:rPr>
        <w:t xml:space="preserve"> &lt; P</w:t>
      </w:r>
      <w:r w:rsidRPr="003E3042">
        <w:rPr>
          <w:vertAlign w:val="subscript"/>
          <w:lang w:val="en-IE"/>
        </w:rPr>
        <w:t>CMAX,H</w:t>
      </w:r>
      <w:r w:rsidRPr="00DD4085">
        <w:rPr>
          <w:lang w:val="en-IE"/>
        </w:rPr>
        <w:t>. To ensure that the UE performs more optimal SRS IL pre-compensation, it is possible to adjust the existing SRS P</w:t>
      </w:r>
      <w:r w:rsidRPr="003E3042">
        <w:rPr>
          <w:vertAlign w:val="subscript"/>
          <w:lang w:val="en-IE"/>
        </w:rPr>
        <w:t>CMAX</w:t>
      </w:r>
      <w:r w:rsidRPr="00DD4085">
        <w:rPr>
          <w:lang w:val="en-IE"/>
        </w:rPr>
        <w:t xml:space="preserve"> equations on </w:t>
      </w:r>
      <w:proofErr w:type="spellStart"/>
      <w:r w:rsidRPr="00DD4085">
        <w:rPr>
          <w:lang w:val="en-IE"/>
        </w:rPr>
        <w:t>P</w:t>
      </w:r>
      <w:r w:rsidRPr="003E3042">
        <w:rPr>
          <w:vertAlign w:val="subscript"/>
          <w:lang w:val="en-IE"/>
        </w:rPr>
        <w:t>CMAX_</w:t>
      </w:r>
      <w:proofErr w:type="gramStart"/>
      <w:r w:rsidRPr="003E3042">
        <w:rPr>
          <w:vertAlign w:val="subscript"/>
          <w:lang w:val="en-IE"/>
        </w:rPr>
        <w:t>L,f</w:t>
      </w:r>
      <w:proofErr w:type="gramEnd"/>
      <w:r w:rsidRPr="003E3042">
        <w:rPr>
          <w:vertAlign w:val="subscript"/>
          <w:lang w:val="en-IE"/>
        </w:rPr>
        <w:t>,c</w:t>
      </w:r>
      <w:proofErr w:type="spellEnd"/>
      <w:r w:rsidRPr="00DD4085">
        <w:rPr>
          <w:lang w:val="en-IE"/>
        </w:rPr>
        <w:t xml:space="preserve"> so that the UE applies compensation considering the UE-specific SRS IL value ∆</w:t>
      </w:r>
      <w:proofErr w:type="spellStart"/>
      <w:r w:rsidRPr="00DD4085">
        <w:rPr>
          <w:lang w:val="en-IE"/>
        </w:rPr>
        <w:t>T</w:t>
      </w:r>
      <w:r w:rsidRPr="003E3042">
        <w:rPr>
          <w:vertAlign w:val="subscript"/>
          <w:lang w:val="en-IE"/>
        </w:rPr>
        <w:t>RxSRS,UE</w:t>
      </w:r>
      <w:proofErr w:type="spellEnd"/>
      <w:r w:rsidRPr="00DD4085">
        <w:rPr>
          <w:lang w:val="en-IE"/>
        </w:rPr>
        <w:t>:</w:t>
      </w:r>
    </w:p>
    <w:tbl>
      <w:tblPr>
        <w:tblStyle w:val="TableGrid"/>
        <w:tblW w:w="0" w:type="auto"/>
        <w:tblInd w:w="1435" w:type="dxa"/>
        <w:tblLook w:val="04A0" w:firstRow="1" w:lastRow="0" w:firstColumn="1" w:lastColumn="0" w:noHBand="0" w:noVBand="1"/>
      </w:tblPr>
      <w:tblGrid>
        <w:gridCol w:w="7740"/>
      </w:tblGrid>
      <w:tr w:rsidR="00C624B3" w:rsidRPr="00DD4085" w14:paraId="3EDD49DC" w14:textId="77777777" w:rsidTr="00B90DBA">
        <w:tc>
          <w:tcPr>
            <w:tcW w:w="7740" w:type="dxa"/>
          </w:tcPr>
          <w:p w14:paraId="042948DF" w14:textId="77777777" w:rsidR="00C624B3" w:rsidRPr="003E3042" w:rsidRDefault="00C624B3" w:rsidP="00B90DBA">
            <w:pPr>
              <w:pStyle w:val="EQ"/>
              <w:jc w:val="center"/>
              <w:rPr>
                <w:lang w:eastAsia="zh-CN"/>
              </w:rPr>
            </w:pPr>
            <w:r w:rsidRPr="003E3042">
              <w:rPr>
                <w:lang w:eastAsia="zh-CN"/>
              </w:rPr>
              <w:lastRenderedPageBreak/>
              <w:t>P</w:t>
            </w:r>
            <w:r w:rsidRPr="003E3042">
              <w:rPr>
                <w:vertAlign w:val="subscript"/>
                <w:lang w:eastAsia="zh-CN"/>
              </w:rPr>
              <w:t>CMAX_L,f,c</w:t>
            </w:r>
            <w:r w:rsidRPr="003E3042">
              <w:rPr>
                <w:lang w:eastAsia="zh-CN"/>
              </w:rPr>
              <w:t xml:space="preserve"> = MIN {P</w:t>
            </w:r>
            <w:r w:rsidRPr="003E3042">
              <w:rPr>
                <w:vertAlign w:val="subscript"/>
                <w:lang w:eastAsia="zh-CN"/>
              </w:rPr>
              <w:t>EMAX,c</w:t>
            </w:r>
            <w:r w:rsidRPr="003E3042">
              <w:rPr>
                <w:lang w:eastAsia="zh-CN"/>
              </w:rPr>
              <w:t>– ∆T</w:t>
            </w:r>
            <w:r w:rsidRPr="003E3042">
              <w:rPr>
                <w:vertAlign w:val="subscript"/>
                <w:lang w:eastAsia="zh-CN"/>
              </w:rPr>
              <w:t>C,c</w:t>
            </w:r>
            <w:r w:rsidRPr="003E3042">
              <w:rPr>
                <w:lang w:eastAsia="zh-CN"/>
              </w:rPr>
              <w:t>,  (P</w:t>
            </w:r>
            <w:r w:rsidRPr="003E3042">
              <w:rPr>
                <w:vertAlign w:val="subscript"/>
                <w:lang w:eastAsia="zh-CN"/>
              </w:rPr>
              <w:t>PowerClass</w:t>
            </w:r>
            <w:r w:rsidRPr="003E3042">
              <w:rPr>
                <w:lang w:eastAsia="zh-CN"/>
              </w:rPr>
              <w:t xml:space="preserve"> – ΔP</w:t>
            </w:r>
            <w:r w:rsidRPr="003E3042">
              <w:rPr>
                <w:vertAlign w:val="subscript"/>
                <w:lang w:eastAsia="zh-CN"/>
              </w:rPr>
              <w:t>PowerClass</w:t>
            </w:r>
            <w:r w:rsidRPr="003E3042">
              <w:t xml:space="preserve"> + ΔP</w:t>
            </w:r>
            <w:r w:rsidRPr="003E3042">
              <w:rPr>
                <w:vertAlign w:val="subscript"/>
              </w:rPr>
              <w:t>PowerBoost</w:t>
            </w:r>
            <w:r w:rsidRPr="003E3042">
              <w:rPr>
                <w:lang w:eastAsia="zh-CN"/>
              </w:rPr>
              <w:t>) – MAX(MAX(MPR</w:t>
            </w:r>
            <w:r w:rsidRPr="003E3042">
              <w:rPr>
                <w:vertAlign w:val="subscript"/>
                <w:lang w:eastAsia="zh-CN"/>
              </w:rPr>
              <w:t>c</w:t>
            </w:r>
            <w:r w:rsidRPr="003E3042">
              <w:rPr>
                <w:lang w:eastAsia="zh-CN"/>
              </w:rPr>
              <w:t>+∆MPR</w:t>
            </w:r>
            <w:r w:rsidRPr="003E3042">
              <w:rPr>
                <w:vertAlign w:val="subscript"/>
                <w:lang w:eastAsia="zh-CN"/>
              </w:rPr>
              <w:t>c</w:t>
            </w:r>
            <w:r w:rsidRPr="003E3042">
              <w:rPr>
                <w:lang w:eastAsia="zh-CN"/>
              </w:rPr>
              <w:t>, A-MPR</w:t>
            </w:r>
            <w:r w:rsidRPr="003E3042">
              <w:rPr>
                <w:vertAlign w:val="subscript"/>
                <w:lang w:eastAsia="zh-CN"/>
              </w:rPr>
              <w:t>c</w:t>
            </w:r>
            <w:r w:rsidRPr="003E3042">
              <w:rPr>
                <w:lang w:eastAsia="zh-CN"/>
              </w:rPr>
              <w:t>)+ ΔT</w:t>
            </w:r>
            <w:r w:rsidRPr="003E3042">
              <w:rPr>
                <w:vertAlign w:val="subscript"/>
                <w:lang w:eastAsia="zh-CN"/>
              </w:rPr>
              <w:t>IB,c</w:t>
            </w:r>
            <w:r w:rsidRPr="003E3042">
              <w:rPr>
                <w:lang w:eastAsia="zh-CN"/>
              </w:rPr>
              <w:t xml:space="preserve"> + ∆T</w:t>
            </w:r>
            <w:r w:rsidRPr="003E3042">
              <w:rPr>
                <w:vertAlign w:val="subscript"/>
                <w:lang w:eastAsia="zh-CN"/>
              </w:rPr>
              <w:t xml:space="preserve">C,c </w:t>
            </w:r>
            <w:r w:rsidRPr="003E3042">
              <w:rPr>
                <w:lang w:eastAsia="zh-CN"/>
              </w:rPr>
              <w:t>+</w:t>
            </w:r>
            <w:r w:rsidRPr="003E3042">
              <w:rPr>
                <w:vertAlign w:val="subscript"/>
                <w:lang w:eastAsia="zh-CN"/>
              </w:rPr>
              <w:t xml:space="preserve"> </w:t>
            </w:r>
            <w:r w:rsidRPr="003E3042">
              <w:rPr>
                <w:b/>
                <w:bCs/>
                <w:color w:val="FF0000"/>
              </w:rPr>
              <w:t>∆T</w:t>
            </w:r>
            <w:r w:rsidRPr="003E3042">
              <w:rPr>
                <w:b/>
                <w:bCs/>
                <w:color w:val="FF0000"/>
                <w:vertAlign w:val="subscript"/>
                <w:lang w:eastAsia="zh-CN"/>
              </w:rPr>
              <w:t>RxSRS,UE</w:t>
            </w:r>
            <w:r w:rsidRPr="003E3042">
              <w:rPr>
                <w:lang w:eastAsia="zh-CN"/>
              </w:rPr>
              <w:t>, P-MPR</w:t>
            </w:r>
            <w:r w:rsidRPr="003E3042">
              <w:rPr>
                <w:vertAlign w:val="subscript"/>
                <w:lang w:eastAsia="zh-CN"/>
              </w:rPr>
              <w:t>c</w:t>
            </w:r>
            <w:r w:rsidRPr="003E3042">
              <w:rPr>
                <w:lang w:eastAsia="zh-CN"/>
              </w:rPr>
              <w:t>) }</w:t>
            </w:r>
            <w:r w:rsidRPr="003E3042">
              <w:t xml:space="preserve"> </w:t>
            </w:r>
          </w:p>
        </w:tc>
      </w:tr>
    </w:tbl>
    <w:p w14:paraId="7287A23D" w14:textId="77777777" w:rsidR="00C624B3" w:rsidRPr="00DD4085" w:rsidRDefault="00C624B3" w:rsidP="00184B0C">
      <w:pPr>
        <w:overflowPunct/>
        <w:autoSpaceDE/>
        <w:autoSpaceDN/>
        <w:adjustRightInd/>
        <w:spacing w:before="0"/>
        <w:textAlignment w:val="auto"/>
      </w:pPr>
    </w:p>
    <w:p w14:paraId="562D5F95" w14:textId="0EB668B0" w:rsidR="005440B9" w:rsidRPr="003E3042" w:rsidRDefault="005440B9" w:rsidP="003E3042">
      <w:pPr>
        <w:overflowPunct/>
        <w:autoSpaceDE/>
        <w:autoSpaceDN/>
        <w:adjustRightInd/>
        <w:spacing w:before="0"/>
        <w:jc w:val="both"/>
        <w:textAlignment w:val="auto"/>
        <w:rPr>
          <w:bCs/>
          <w:lang w:val="en-IE" w:eastAsia="ko-KR"/>
        </w:rPr>
      </w:pPr>
      <w:r w:rsidRPr="003E3042">
        <w:rPr>
          <w:bCs/>
          <w:lang w:val="en-IE" w:eastAsia="ko-KR"/>
        </w:rPr>
        <w:t>The information on the UE SRS IL (∆</w:t>
      </w:r>
      <w:proofErr w:type="spellStart"/>
      <w:proofErr w:type="gramStart"/>
      <w:r w:rsidRPr="003E3042">
        <w:rPr>
          <w:bCs/>
          <w:lang w:val="en-IE" w:eastAsia="ko-KR"/>
        </w:rPr>
        <w:t>T</w:t>
      </w:r>
      <w:r w:rsidRPr="003E3042">
        <w:rPr>
          <w:bCs/>
          <w:vertAlign w:val="superscript"/>
          <w:lang w:val="en-IE" w:eastAsia="ko-KR"/>
        </w:rPr>
        <w:t>RxSRS,UE</w:t>
      </w:r>
      <w:proofErr w:type="spellEnd"/>
      <w:proofErr w:type="gramEnd"/>
      <w:r w:rsidRPr="003E3042">
        <w:rPr>
          <w:bCs/>
          <w:lang w:val="en-IE" w:eastAsia="ko-KR"/>
        </w:rPr>
        <w:t xml:space="preserve">) should be provided to the network and may include either a static value (maximum SRS IL for the given UE) or more dynamic information on the actual SRS IL used by the UE. </w:t>
      </w:r>
      <w:r w:rsidR="00542198">
        <w:rPr>
          <w:bCs/>
          <w:lang w:val="en-IE" w:eastAsia="ko-KR"/>
        </w:rPr>
        <w:t xml:space="preserve">Static signalling results in a simplified UE </w:t>
      </w:r>
      <w:r w:rsidR="00B228D2">
        <w:rPr>
          <w:bCs/>
          <w:lang w:val="en-IE" w:eastAsia="ko-KR"/>
        </w:rPr>
        <w:t>implementation but</w:t>
      </w:r>
      <w:r w:rsidR="00542198">
        <w:rPr>
          <w:bCs/>
          <w:lang w:val="en-IE" w:eastAsia="ko-KR"/>
        </w:rPr>
        <w:t xml:space="preserve"> does not provide NW sufficient information on the actual SRS power imbalance. Dynamic reporting of SRS IL </w:t>
      </w:r>
      <w:r w:rsidR="003B77C6">
        <w:rPr>
          <w:bCs/>
          <w:lang w:val="en-IE" w:eastAsia="ko-KR"/>
        </w:rPr>
        <w:t xml:space="preserve">imposes extra overhead and UE </w:t>
      </w:r>
      <w:r w:rsidR="00B228D2">
        <w:rPr>
          <w:bCs/>
          <w:lang w:val="en-IE" w:eastAsia="ko-KR"/>
        </w:rPr>
        <w:t>complexity but</w:t>
      </w:r>
      <w:r w:rsidR="003B77C6">
        <w:rPr>
          <w:bCs/>
          <w:lang w:val="en-IE" w:eastAsia="ko-KR"/>
        </w:rPr>
        <w:t xml:space="preserve"> would allow NW to perform post-compensation of actual SRS power imbalance. </w:t>
      </w:r>
      <w:r w:rsidRPr="003E3042">
        <w:rPr>
          <w:bCs/>
          <w:lang w:val="en-IE" w:eastAsia="ko-KR"/>
        </w:rPr>
        <w:t>Both options have their pros and cons but do not contradict each other. Therefore, it is suggested to consider both static and dynamic indications of SRS IL information as complementary solutions. The information can be provided with per SRS resource granularity.</w:t>
      </w:r>
    </w:p>
    <w:p w14:paraId="13C11D4B" w14:textId="14A15862" w:rsidR="00DD4085" w:rsidRPr="00B90DBA" w:rsidRDefault="00DD4085" w:rsidP="00DD4085">
      <w:pPr>
        <w:tabs>
          <w:tab w:val="left" w:pos="1260"/>
        </w:tabs>
        <w:ind w:left="1260" w:hanging="1260"/>
        <w:rPr>
          <w:b/>
          <w:bCs/>
        </w:rPr>
      </w:pPr>
      <w:r w:rsidRPr="00B90DBA">
        <w:rPr>
          <w:b/>
          <w:bCs/>
        </w:rPr>
        <w:t>Proposal #3:</w:t>
      </w:r>
      <w:r w:rsidRPr="00B90DBA">
        <w:rPr>
          <w:b/>
          <w:bCs/>
        </w:rPr>
        <w:tab/>
        <w:t xml:space="preserve">Confirm the </w:t>
      </w:r>
      <w:r w:rsidR="00B228D2">
        <w:rPr>
          <w:b/>
          <w:bCs/>
        </w:rPr>
        <w:t xml:space="preserve">RAN4 #112bis </w:t>
      </w:r>
      <w:r w:rsidRPr="00B90DBA">
        <w:rPr>
          <w:b/>
          <w:bCs/>
        </w:rPr>
        <w:t>Option 1 candidate solution and specify solutions, UE behavior, and requirements for scenarios where UE has sufficient power to compensate the power imbalance and require UE to perform SRS IL pre-compensation up to the maximum power capabilities.</w:t>
      </w:r>
    </w:p>
    <w:p w14:paraId="2C4E81B4" w14:textId="0BD0A03A" w:rsidR="00CF03EC" w:rsidRPr="003E3042" w:rsidRDefault="00CF03EC" w:rsidP="00CF03EC">
      <w:pPr>
        <w:tabs>
          <w:tab w:val="left" w:pos="1260"/>
        </w:tabs>
        <w:ind w:left="1260" w:hanging="1260"/>
        <w:rPr>
          <w:b/>
          <w:bCs/>
        </w:rPr>
      </w:pPr>
      <w:r w:rsidRPr="003E3042">
        <w:rPr>
          <w:b/>
          <w:bCs/>
        </w:rPr>
        <w:t>Proposal #</w:t>
      </w:r>
      <w:r w:rsidR="00DD4085" w:rsidRPr="003E3042">
        <w:rPr>
          <w:b/>
          <w:bCs/>
        </w:rPr>
        <w:t>4</w:t>
      </w:r>
      <w:r w:rsidRPr="003E3042">
        <w:rPr>
          <w:b/>
          <w:bCs/>
        </w:rPr>
        <w:t>:</w:t>
      </w:r>
      <w:r w:rsidRPr="003E3042">
        <w:rPr>
          <w:b/>
          <w:bCs/>
        </w:rPr>
        <w:tab/>
      </w:r>
      <w:r w:rsidRPr="003E3042">
        <w:rPr>
          <w:b/>
          <w:bCs/>
          <w:lang w:eastAsia="ko-KR"/>
        </w:rPr>
        <w:t>Introduce UE assistance signalling on the information on the UE SRS IL (</w:t>
      </w:r>
      <w:r w:rsidRPr="003E3042">
        <w:rPr>
          <w:b/>
          <w:bCs/>
        </w:rPr>
        <w:t>∆</w:t>
      </w:r>
      <w:proofErr w:type="spellStart"/>
      <w:proofErr w:type="gramStart"/>
      <w:r w:rsidRPr="003E3042">
        <w:rPr>
          <w:b/>
          <w:bCs/>
        </w:rPr>
        <w:t>T</w:t>
      </w:r>
      <w:r w:rsidRPr="003E3042">
        <w:rPr>
          <w:b/>
          <w:bCs/>
          <w:vertAlign w:val="subscript"/>
          <w:lang w:eastAsia="zh-CN"/>
        </w:rPr>
        <w:t>RxSRS,UE</w:t>
      </w:r>
      <w:proofErr w:type="spellEnd"/>
      <w:proofErr w:type="gramEnd"/>
      <w:r w:rsidRPr="003E3042">
        <w:rPr>
          <w:b/>
          <w:bCs/>
          <w:lang w:eastAsia="ko-KR"/>
        </w:rPr>
        <w:t>)</w:t>
      </w:r>
      <w:r w:rsidRPr="003E3042">
        <w:rPr>
          <w:b/>
          <w:bCs/>
        </w:rPr>
        <w:t>.</w:t>
      </w:r>
    </w:p>
    <w:p w14:paraId="269CC082" w14:textId="7421FEBC" w:rsidR="00B364A9" w:rsidRPr="003E3042" w:rsidRDefault="00010948" w:rsidP="003E3042">
      <w:pPr>
        <w:pStyle w:val="ListParagraph"/>
        <w:numPr>
          <w:ilvl w:val="2"/>
          <w:numId w:val="40"/>
        </w:numPr>
        <w:tabs>
          <w:tab w:val="left" w:pos="1260"/>
        </w:tabs>
        <w:rPr>
          <w:b/>
          <w:bCs/>
        </w:rPr>
      </w:pPr>
      <w:r w:rsidRPr="003E3042">
        <w:rPr>
          <w:b/>
          <w:bCs/>
        </w:rPr>
        <w:t>Consider both static and dynamic reporting of SRS IL information</w:t>
      </w:r>
      <w:r w:rsidR="00B364A9" w:rsidRPr="003E3042">
        <w:rPr>
          <w:b/>
          <w:bCs/>
        </w:rPr>
        <w:t xml:space="preserve"> </w:t>
      </w:r>
    </w:p>
    <w:p w14:paraId="73164DA3" w14:textId="21E52356" w:rsidR="00B364A9" w:rsidRPr="003E3042" w:rsidRDefault="00010948" w:rsidP="003E3042">
      <w:pPr>
        <w:pStyle w:val="ListParagraph"/>
        <w:numPr>
          <w:ilvl w:val="2"/>
          <w:numId w:val="40"/>
        </w:numPr>
        <w:tabs>
          <w:tab w:val="left" w:pos="1260"/>
        </w:tabs>
        <w:rPr>
          <w:b/>
          <w:bCs/>
        </w:rPr>
      </w:pPr>
      <w:r w:rsidRPr="003E3042">
        <w:rPr>
          <w:b/>
          <w:bCs/>
        </w:rPr>
        <w:t>SRS IL information is provided with per SRS resource granularity</w:t>
      </w:r>
    </w:p>
    <w:p w14:paraId="5AD2AA16" w14:textId="22BD5351" w:rsidR="00CF03EC" w:rsidRPr="003E3042" w:rsidRDefault="00DD4085" w:rsidP="00CF03EC">
      <w:pPr>
        <w:tabs>
          <w:tab w:val="left" w:pos="1260"/>
        </w:tabs>
        <w:ind w:left="1260" w:hanging="1260"/>
        <w:rPr>
          <w:b/>
          <w:bCs/>
        </w:rPr>
      </w:pPr>
      <w:r w:rsidRPr="003E3042">
        <w:rPr>
          <w:b/>
          <w:bCs/>
        </w:rPr>
        <w:t>Proposal #5:</w:t>
      </w:r>
      <w:r w:rsidRPr="003E3042">
        <w:rPr>
          <w:b/>
          <w:bCs/>
        </w:rPr>
        <w:tab/>
      </w:r>
      <w:r w:rsidR="00CF03EC" w:rsidRPr="003E3042">
        <w:rPr>
          <w:b/>
          <w:bCs/>
        </w:rPr>
        <w:t xml:space="preserve">Adjust the existing equations on </w:t>
      </w:r>
      <w:proofErr w:type="spellStart"/>
      <w:r w:rsidR="00CF03EC" w:rsidRPr="003E3042">
        <w:rPr>
          <w:b/>
          <w:bCs/>
          <w:lang w:eastAsia="zh-CN"/>
        </w:rPr>
        <w:t>P</w:t>
      </w:r>
      <w:r w:rsidR="00CF03EC" w:rsidRPr="003E3042">
        <w:rPr>
          <w:b/>
          <w:bCs/>
          <w:vertAlign w:val="subscript"/>
          <w:lang w:eastAsia="zh-CN"/>
        </w:rPr>
        <w:t>CMAX_</w:t>
      </w:r>
      <w:proofErr w:type="gramStart"/>
      <w:r w:rsidR="00CF03EC" w:rsidRPr="003E3042">
        <w:rPr>
          <w:b/>
          <w:bCs/>
          <w:vertAlign w:val="subscript"/>
          <w:lang w:eastAsia="zh-CN"/>
        </w:rPr>
        <w:t>L,f</w:t>
      </w:r>
      <w:proofErr w:type="gramEnd"/>
      <w:r w:rsidR="00CF03EC" w:rsidRPr="003E3042">
        <w:rPr>
          <w:b/>
          <w:bCs/>
          <w:vertAlign w:val="subscript"/>
          <w:lang w:eastAsia="zh-CN"/>
        </w:rPr>
        <w:t>,c</w:t>
      </w:r>
      <w:proofErr w:type="spellEnd"/>
      <w:r w:rsidR="00CF03EC" w:rsidRPr="003E3042">
        <w:rPr>
          <w:b/>
          <w:bCs/>
        </w:rPr>
        <w:t xml:space="preserve"> so that UE applies compensation up to UE-specific SRS IL</w:t>
      </w:r>
    </w:p>
    <w:p w14:paraId="5ED3E3B5" w14:textId="77777777" w:rsidR="00CF03EC" w:rsidRPr="003E3042" w:rsidRDefault="00CF03EC" w:rsidP="00CF03EC">
      <w:pPr>
        <w:pStyle w:val="EQ"/>
        <w:ind w:left="1416"/>
        <w:jc w:val="center"/>
        <w:rPr>
          <w:b/>
          <w:bCs/>
          <w:lang w:eastAsia="zh-CN"/>
        </w:rPr>
      </w:pPr>
      <w:r w:rsidRPr="003E3042">
        <w:rPr>
          <w:b/>
          <w:bCs/>
          <w:lang w:eastAsia="zh-CN"/>
        </w:rPr>
        <w:t>P</w:t>
      </w:r>
      <w:r w:rsidRPr="003E3042">
        <w:rPr>
          <w:b/>
          <w:bCs/>
          <w:vertAlign w:val="subscript"/>
          <w:lang w:eastAsia="zh-CN"/>
        </w:rPr>
        <w:t>CMAX_L,f,c</w:t>
      </w:r>
      <w:r w:rsidRPr="003E3042">
        <w:rPr>
          <w:b/>
          <w:bCs/>
          <w:lang w:eastAsia="zh-CN"/>
        </w:rPr>
        <w:t xml:space="preserve"> = MIN {P</w:t>
      </w:r>
      <w:r w:rsidRPr="003E3042">
        <w:rPr>
          <w:b/>
          <w:bCs/>
          <w:vertAlign w:val="subscript"/>
          <w:lang w:eastAsia="zh-CN"/>
        </w:rPr>
        <w:t>EMAX,c</w:t>
      </w:r>
      <w:r w:rsidRPr="003E3042">
        <w:rPr>
          <w:b/>
          <w:bCs/>
          <w:lang w:eastAsia="zh-CN"/>
        </w:rPr>
        <w:t>– ∆T</w:t>
      </w:r>
      <w:r w:rsidRPr="003E3042">
        <w:rPr>
          <w:b/>
          <w:bCs/>
          <w:vertAlign w:val="subscript"/>
          <w:lang w:eastAsia="zh-CN"/>
        </w:rPr>
        <w:t>C,c</w:t>
      </w:r>
      <w:r w:rsidRPr="003E3042">
        <w:rPr>
          <w:b/>
          <w:bCs/>
          <w:lang w:eastAsia="zh-CN"/>
        </w:rPr>
        <w:t>,  (P</w:t>
      </w:r>
      <w:r w:rsidRPr="003E3042">
        <w:rPr>
          <w:b/>
          <w:bCs/>
          <w:vertAlign w:val="subscript"/>
          <w:lang w:eastAsia="zh-CN"/>
        </w:rPr>
        <w:t>PowerClass</w:t>
      </w:r>
      <w:r w:rsidRPr="003E3042">
        <w:rPr>
          <w:b/>
          <w:bCs/>
          <w:lang w:eastAsia="zh-CN"/>
        </w:rPr>
        <w:t xml:space="preserve"> – ΔP</w:t>
      </w:r>
      <w:r w:rsidRPr="003E3042">
        <w:rPr>
          <w:b/>
          <w:bCs/>
          <w:vertAlign w:val="subscript"/>
          <w:lang w:eastAsia="zh-CN"/>
        </w:rPr>
        <w:t>PowerClass</w:t>
      </w:r>
      <w:r w:rsidRPr="003E3042">
        <w:rPr>
          <w:b/>
          <w:bCs/>
        </w:rPr>
        <w:t xml:space="preserve"> + ΔP</w:t>
      </w:r>
      <w:r w:rsidRPr="003E3042">
        <w:rPr>
          <w:b/>
          <w:bCs/>
          <w:vertAlign w:val="subscript"/>
        </w:rPr>
        <w:t>PowerBoost</w:t>
      </w:r>
      <w:r w:rsidRPr="003E3042">
        <w:rPr>
          <w:b/>
          <w:bCs/>
          <w:lang w:eastAsia="zh-CN"/>
        </w:rPr>
        <w:t>) – MAX(MAX(MPR</w:t>
      </w:r>
      <w:r w:rsidRPr="003E3042">
        <w:rPr>
          <w:b/>
          <w:bCs/>
          <w:vertAlign w:val="subscript"/>
          <w:lang w:eastAsia="zh-CN"/>
        </w:rPr>
        <w:t>c</w:t>
      </w:r>
      <w:r w:rsidRPr="003E3042">
        <w:rPr>
          <w:b/>
          <w:bCs/>
          <w:lang w:eastAsia="zh-CN"/>
        </w:rPr>
        <w:t>+∆MPR</w:t>
      </w:r>
      <w:r w:rsidRPr="003E3042">
        <w:rPr>
          <w:b/>
          <w:bCs/>
          <w:vertAlign w:val="subscript"/>
          <w:lang w:eastAsia="zh-CN"/>
        </w:rPr>
        <w:t>c</w:t>
      </w:r>
      <w:r w:rsidRPr="003E3042">
        <w:rPr>
          <w:b/>
          <w:bCs/>
          <w:lang w:eastAsia="zh-CN"/>
        </w:rPr>
        <w:t>, A-MPR</w:t>
      </w:r>
      <w:r w:rsidRPr="003E3042">
        <w:rPr>
          <w:b/>
          <w:bCs/>
          <w:vertAlign w:val="subscript"/>
          <w:lang w:eastAsia="zh-CN"/>
        </w:rPr>
        <w:t>c</w:t>
      </w:r>
      <w:r w:rsidRPr="003E3042">
        <w:rPr>
          <w:b/>
          <w:bCs/>
          <w:lang w:eastAsia="zh-CN"/>
        </w:rPr>
        <w:t>)+ ΔT</w:t>
      </w:r>
      <w:r w:rsidRPr="003E3042">
        <w:rPr>
          <w:b/>
          <w:bCs/>
          <w:vertAlign w:val="subscript"/>
          <w:lang w:eastAsia="zh-CN"/>
        </w:rPr>
        <w:t>IB,c</w:t>
      </w:r>
      <w:r w:rsidRPr="003E3042">
        <w:rPr>
          <w:b/>
          <w:bCs/>
          <w:lang w:eastAsia="zh-CN"/>
        </w:rPr>
        <w:t xml:space="preserve"> + ∆T</w:t>
      </w:r>
      <w:r w:rsidRPr="003E3042">
        <w:rPr>
          <w:b/>
          <w:bCs/>
          <w:vertAlign w:val="subscript"/>
          <w:lang w:eastAsia="zh-CN"/>
        </w:rPr>
        <w:t xml:space="preserve">C,c </w:t>
      </w:r>
      <w:r w:rsidRPr="003E3042">
        <w:rPr>
          <w:b/>
          <w:bCs/>
          <w:lang w:eastAsia="zh-CN"/>
        </w:rPr>
        <w:t>+</w:t>
      </w:r>
      <w:r w:rsidRPr="003E3042">
        <w:rPr>
          <w:b/>
          <w:bCs/>
          <w:vertAlign w:val="subscript"/>
          <w:lang w:eastAsia="zh-CN"/>
        </w:rPr>
        <w:t xml:space="preserve"> </w:t>
      </w:r>
      <w:r w:rsidRPr="003E3042">
        <w:rPr>
          <w:b/>
          <w:bCs/>
          <w:color w:val="FF0000"/>
        </w:rPr>
        <w:t>∆T</w:t>
      </w:r>
      <w:r w:rsidRPr="003E3042">
        <w:rPr>
          <w:b/>
          <w:bCs/>
          <w:color w:val="FF0000"/>
          <w:vertAlign w:val="subscript"/>
          <w:lang w:eastAsia="zh-CN"/>
        </w:rPr>
        <w:t>RxSRS,UE</w:t>
      </w:r>
      <w:r w:rsidRPr="003E3042">
        <w:rPr>
          <w:b/>
          <w:bCs/>
          <w:lang w:eastAsia="zh-CN"/>
        </w:rPr>
        <w:t>, P-MPR</w:t>
      </w:r>
      <w:r w:rsidRPr="003E3042">
        <w:rPr>
          <w:b/>
          <w:bCs/>
          <w:vertAlign w:val="subscript"/>
          <w:lang w:eastAsia="zh-CN"/>
        </w:rPr>
        <w:t>c</w:t>
      </w:r>
      <w:r w:rsidRPr="003E3042">
        <w:rPr>
          <w:b/>
          <w:bCs/>
          <w:lang w:eastAsia="zh-CN"/>
        </w:rPr>
        <w:t>) }</w:t>
      </w:r>
    </w:p>
    <w:p w14:paraId="3CEA5372" w14:textId="77777777" w:rsidR="00CE6A6F" w:rsidRPr="003E3042" w:rsidRDefault="002776BD" w:rsidP="00CE6A6F">
      <w:pPr>
        <w:tabs>
          <w:tab w:val="left" w:pos="0"/>
        </w:tabs>
        <w:spacing w:before="0"/>
        <w:jc w:val="both"/>
        <w:rPr>
          <w:b/>
          <w:bCs/>
          <w:u w:val="single"/>
        </w:rPr>
      </w:pPr>
      <w:r w:rsidRPr="003E3042">
        <w:rPr>
          <w:b/>
          <w:bCs/>
          <w:u w:val="single"/>
        </w:rPr>
        <w:t>Other</w:t>
      </w:r>
      <w:r w:rsidR="00CE6A6F" w:rsidRPr="003E3042">
        <w:rPr>
          <w:b/>
          <w:bCs/>
          <w:u w:val="single"/>
        </w:rPr>
        <w:t xml:space="preserve"> aspects</w:t>
      </w:r>
    </w:p>
    <w:p w14:paraId="64CB9380" w14:textId="0006900A" w:rsidR="002776BD" w:rsidRPr="00DD4085" w:rsidRDefault="00CF03EC" w:rsidP="003E3042">
      <w:pPr>
        <w:tabs>
          <w:tab w:val="left" w:pos="0"/>
        </w:tabs>
        <w:spacing w:before="0"/>
        <w:jc w:val="both"/>
        <w:rPr>
          <w:lang w:val="en-US"/>
        </w:rPr>
      </w:pPr>
      <w:r w:rsidRPr="003E3042">
        <w:rPr>
          <w:lang w:val="en-US"/>
        </w:rPr>
        <w:t xml:space="preserve">The considered framework is </w:t>
      </w:r>
      <w:r w:rsidR="00B228D2" w:rsidRPr="00B228D2">
        <w:rPr>
          <w:lang w:val="en-US"/>
        </w:rPr>
        <w:t>generic,</w:t>
      </w:r>
      <w:r w:rsidRPr="003E3042">
        <w:rPr>
          <w:lang w:val="en-US"/>
        </w:rPr>
        <w:t xml:space="preserve"> and we do not see a motivation to limit it to 8Rx cases only. It is recommended to make it applicable to</w:t>
      </w:r>
      <w:r w:rsidR="002776BD" w:rsidRPr="00DD4085">
        <w:rPr>
          <w:lang w:val="en-US"/>
        </w:rPr>
        <w:t xml:space="preserve"> all 2Rx/4Rx/6Rx/8Rx cases.</w:t>
      </w:r>
    </w:p>
    <w:p w14:paraId="61A359C4" w14:textId="74EDA3D1" w:rsidR="0065012F" w:rsidRPr="003E3042" w:rsidRDefault="00CF03EC" w:rsidP="00CF03EC">
      <w:pPr>
        <w:tabs>
          <w:tab w:val="left" w:pos="0"/>
        </w:tabs>
        <w:spacing w:before="0"/>
        <w:jc w:val="both"/>
        <w:rPr>
          <w:lang w:val="en-US"/>
        </w:rPr>
      </w:pPr>
      <w:r w:rsidRPr="003E3042">
        <w:rPr>
          <w:lang w:val="en-US"/>
        </w:rPr>
        <w:t>Furthermore, given the potential impact on UE implementation it is recommended to introduce new Rel-19 features as</w:t>
      </w:r>
      <w:r w:rsidR="0065012F" w:rsidRPr="003E3042">
        <w:rPr>
          <w:lang w:val="en-US"/>
        </w:rPr>
        <w:t xml:space="preserve"> optional</w:t>
      </w:r>
      <w:r w:rsidRPr="003E3042">
        <w:rPr>
          <w:lang w:val="en-US"/>
        </w:rPr>
        <w:t>.</w:t>
      </w:r>
    </w:p>
    <w:p w14:paraId="542AA029" w14:textId="05675BC7" w:rsidR="00DD4085" w:rsidRPr="00DD4085" w:rsidRDefault="00DD4085" w:rsidP="00DD4085">
      <w:pPr>
        <w:tabs>
          <w:tab w:val="left" w:pos="1260"/>
        </w:tabs>
        <w:ind w:left="1260" w:hanging="1260"/>
        <w:rPr>
          <w:b/>
          <w:bCs/>
        </w:rPr>
      </w:pPr>
      <w:r w:rsidRPr="00DD4085">
        <w:rPr>
          <w:b/>
          <w:bCs/>
        </w:rPr>
        <w:t>Proposal #6:</w:t>
      </w:r>
      <w:r w:rsidRPr="00DD4085">
        <w:rPr>
          <w:b/>
          <w:bCs/>
        </w:rPr>
        <w:tab/>
      </w:r>
      <w:r w:rsidRPr="00DD4085">
        <w:rPr>
          <w:b/>
          <w:bCs/>
          <w:lang w:eastAsia="ko-KR"/>
        </w:rPr>
        <w:t xml:space="preserve">Introduce SRS IL compensation mechanisms as an optional feature in a generic manner for </w:t>
      </w:r>
      <w:r w:rsidRPr="003E3042">
        <w:rPr>
          <w:b/>
          <w:bCs/>
          <w:lang w:val="en-US"/>
        </w:rPr>
        <w:t>2Rx/4Rx/6Rx/8Rx UEs.</w:t>
      </w:r>
    </w:p>
    <w:p w14:paraId="06B0650C" w14:textId="77777777" w:rsidR="00F01182" w:rsidRPr="003E3042" w:rsidRDefault="00F01182" w:rsidP="00F01182">
      <w:pPr>
        <w:pStyle w:val="Heading1"/>
      </w:pPr>
      <w:r w:rsidRPr="003E3042">
        <w:t>Conclusion</w:t>
      </w:r>
    </w:p>
    <w:p w14:paraId="37D1705D" w14:textId="0C534B6E" w:rsidR="003D0DDF" w:rsidRPr="003E3042" w:rsidRDefault="00977CFF" w:rsidP="00604C3A">
      <w:pPr>
        <w:tabs>
          <w:tab w:val="left" w:pos="709"/>
        </w:tabs>
        <w:spacing w:before="60" w:after="60"/>
        <w:jc w:val="both"/>
      </w:pPr>
      <w:r w:rsidRPr="003E3042">
        <w:t xml:space="preserve">In this paper </w:t>
      </w:r>
      <w:r w:rsidR="00EC2639" w:rsidRPr="003E3042">
        <w:t xml:space="preserve">we </w:t>
      </w:r>
      <w:r w:rsidR="00855094" w:rsidRPr="003E3042">
        <w:t>provide views on the insertion loss imbalance across SRS ports. In summary, the following</w:t>
      </w:r>
      <w:r w:rsidR="001C27C9" w:rsidRPr="003E3042">
        <w:t xml:space="preserve"> </w:t>
      </w:r>
      <w:r w:rsidR="00855094" w:rsidRPr="003E3042">
        <w:t>proposals are made:</w:t>
      </w:r>
    </w:p>
    <w:p w14:paraId="6B1A48C8" w14:textId="77777777" w:rsidR="002954DF" w:rsidRDefault="002954DF" w:rsidP="003E3042">
      <w:pPr>
        <w:tabs>
          <w:tab w:val="left" w:pos="1260"/>
        </w:tabs>
        <w:ind w:left="1260" w:hanging="1260"/>
        <w:rPr>
          <w:b/>
          <w:bCs/>
        </w:rPr>
      </w:pPr>
      <w:r w:rsidRPr="00B90DBA">
        <w:rPr>
          <w:b/>
          <w:bCs/>
        </w:rPr>
        <w:t>Proposal #1:</w:t>
      </w:r>
      <w:r>
        <w:rPr>
          <w:b/>
          <w:bCs/>
        </w:rPr>
        <w:tab/>
        <w:t xml:space="preserve">Clarify the expected </w:t>
      </w:r>
      <w:r w:rsidRPr="00B90DBA">
        <w:rPr>
          <w:b/>
          <w:bCs/>
        </w:rPr>
        <w:t>legacy UE behavior for SRS IL compensation in Rel-19 timeframe</w:t>
      </w:r>
      <w:r>
        <w:rPr>
          <w:b/>
          <w:bCs/>
        </w:rPr>
        <w:t xml:space="preserve"> as follows</w:t>
      </w:r>
      <w:r w:rsidRPr="00B90DBA">
        <w:rPr>
          <w:b/>
          <w:bCs/>
        </w:rPr>
        <w:t xml:space="preserve">. </w:t>
      </w:r>
    </w:p>
    <w:p w14:paraId="6A670F9F" w14:textId="77777777" w:rsidR="002954DF" w:rsidRPr="00C43439" w:rsidRDefault="002954DF" w:rsidP="002954DF">
      <w:pPr>
        <w:pStyle w:val="ListParagraph"/>
        <w:numPr>
          <w:ilvl w:val="0"/>
          <w:numId w:val="38"/>
        </w:numPr>
        <w:tabs>
          <w:tab w:val="left" w:pos="0"/>
        </w:tabs>
        <w:rPr>
          <w:b/>
          <w:bCs/>
        </w:rPr>
      </w:pPr>
      <w:r w:rsidRPr="00C43439">
        <w:rPr>
          <w:b/>
          <w:bCs/>
        </w:rPr>
        <w:t xml:space="preserve">For non near max Tx </w:t>
      </w:r>
      <w:proofErr w:type="spellStart"/>
      <w:r w:rsidRPr="00C43439">
        <w:rPr>
          <w:b/>
          <w:bCs/>
        </w:rPr>
        <w:t>powe</w:t>
      </w:r>
      <w:proofErr w:type="spellEnd"/>
      <w:r w:rsidRPr="00C43439">
        <w:rPr>
          <w:b/>
          <w:bCs/>
        </w:rPr>
        <w:t>) scenario the UE is supposed to always compensate any SRS insertion in SRS transmissions based on TS 38.213.</w:t>
      </w:r>
    </w:p>
    <w:p w14:paraId="0ECF476B" w14:textId="77777777" w:rsidR="002954DF" w:rsidRPr="00C43439" w:rsidRDefault="002954DF" w:rsidP="002954DF">
      <w:pPr>
        <w:pStyle w:val="ListParagraph"/>
        <w:numPr>
          <w:ilvl w:val="0"/>
          <w:numId w:val="38"/>
        </w:numPr>
        <w:tabs>
          <w:tab w:val="left" w:pos="0"/>
        </w:tabs>
        <w:rPr>
          <w:b/>
          <w:bCs/>
        </w:rPr>
      </w:pPr>
      <w:r w:rsidRPr="00C43439">
        <w:rPr>
          <w:b/>
          <w:bCs/>
        </w:rPr>
        <w:t xml:space="preserve">For near max Tx power </w:t>
      </w:r>
      <w:proofErr w:type="gramStart"/>
      <w:r w:rsidRPr="00C43439">
        <w:rPr>
          <w:b/>
          <w:bCs/>
        </w:rPr>
        <w:t>scenario</w:t>
      </w:r>
      <w:proofErr w:type="gramEnd"/>
      <w:r w:rsidRPr="00C43439">
        <w:rPr>
          <w:b/>
          <w:bCs/>
        </w:rPr>
        <w:t xml:space="preserve"> the UE behavior in terms of SRS IL is not fully specified and UE may or may not necessarily be required to perform SRS IL compensation up to its maximum power capabilities based on TS 38.101-1.</w:t>
      </w:r>
    </w:p>
    <w:p w14:paraId="17BEA47A" w14:textId="77777777" w:rsidR="0068408F" w:rsidRDefault="0068408F" w:rsidP="003E3042">
      <w:pPr>
        <w:tabs>
          <w:tab w:val="left" w:pos="1260"/>
        </w:tabs>
        <w:ind w:left="1260" w:hanging="1260"/>
        <w:rPr>
          <w:b/>
          <w:bCs/>
        </w:rPr>
      </w:pPr>
      <w:r w:rsidRPr="00B90DBA">
        <w:rPr>
          <w:b/>
          <w:bCs/>
        </w:rPr>
        <w:t>Proposal #</w:t>
      </w:r>
      <w:r>
        <w:rPr>
          <w:b/>
          <w:bCs/>
        </w:rPr>
        <w:t>2</w:t>
      </w:r>
      <w:r w:rsidRPr="00B90DBA">
        <w:rPr>
          <w:b/>
          <w:bCs/>
        </w:rPr>
        <w:t>:</w:t>
      </w:r>
      <w:r>
        <w:rPr>
          <w:b/>
          <w:bCs/>
        </w:rPr>
        <w:tab/>
        <w:t>I</w:t>
      </w:r>
      <w:r w:rsidRPr="00B90DBA">
        <w:rPr>
          <w:b/>
          <w:bCs/>
        </w:rPr>
        <w:t xml:space="preserve">ntroduce </w:t>
      </w:r>
      <w:r>
        <w:rPr>
          <w:b/>
          <w:bCs/>
        </w:rPr>
        <w:t>SRS output power</w:t>
      </w:r>
      <w:r w:rsidRPr="00B90DBA">
        <w:rPr>
          <w:b/>
          <w:bCs/>
        </w:rPr>
        <w:t xml:space="preserve"> testing framework in Rel-19 timeframe</w:t>
      </w:r>
      <w:r>
        <w:rPr>
          <w:b/>
          <w:bCs/>
        </w:rPr>
        <w:t xml:space="preserve"> to guarantee proper UE behavior based on existing specifications</w:t>
      </w:r>
      <w:r w:rsidRPr="00B90DBA">
        <w:rPr>
          <w:b/>
          <w:bCs/>
        </w:rPr>
        <w:t xml:space="preserve">. </w:t>
      </w:r>
    </w:p>
    <w:p w14:paraId="6CA9DCD5" w14:textId="3477CF80" w:rsidR="00B228D2" w:rsidRPr="00B90DBA" w:rsidRDefault="00B228D2" w:rsidP="00B228D2">
      <w:pPr>
        <w:tabs>
          <w:tab w:val="left" w:pos="1260"/>
        </w:tabs>
        <w:ind w:left="1260" w:hanging="1260"/>
        <w:rPr>
          <w:b/>
          <w:bCs/>
        </w:rPr>
      </w:pPr>
      <w:r w:rsidRPr="00B90DBA">
        <w:rPr>
          <w:b/>
          <w:bCs/>
        </w:rPr>
        <w:t>Proposal #3:</w:t>
      </w:r>
      <w:r w:rsidRPr="00B90DBA">
        <w:rPr>
          <w:b/>
          <w:bCs/>
        </w:rPr>
        <w:tab/>
        <w:t xml:space="preserve">Confirm the </w:t>
      </w:r>
      <w:r>
        <w:rPr>
          <w:b/>
          <w:bCs/>
        </w:rPr>
        <w:t xml:space="preserve">RAN4 #112bis </w:t>
      </w:r>
      <w:r w:rsidRPr="00B90DBA">
        <w:rPr>
          <w:b/>
          <w:bCs/>
        </w:rPr>
        <w:t>Option 1 candidate solution and specify solutions, UE behavior, and requirements for scenarios where UE has sufficient power to compensate the power imbalance and require UE to perform SRS IL pre-compensation up to the maximum power capabilities.</w:t>
      </w:r>
    </w:p>
    <w:p w14:paraId="4B89BEDB" w14:textId="77777777" w:rsidR="00B228D2" w:rsidRPr="00C43439" w:rsidRDefault="00B228D2" w:rsidP="00B228D2">
      <w:pPr>
        <w:tabs>
          <w:tab w:val="left" w:pos="1260"/>
        </w:tabs>
        <w:ind w:left="1260" w:hanging="1260"/>
        <w:rPr>
          <w:b/>
          <w:bCs/>
        </w:rPr>
      </w:pPr>
      <w:r w:rsidRPr="00C43439">
        <w:rPr>
          <w:b/>
          <w:bCs/>
        </w:rPr>
        <w:t>Proposal #4:</w:t>
      </w:r>
      <w:r w:rsidRPr="00C43439">
        <w:rPr>
          <w:b/>
          <w:bCs/>
        </w:rPr>
        <w:tab/>
      </w:r>
      <w:r w:rsidRPr="00C43439">
        <w:rPr>
          <w:b/>
          <w:bCs/>
          <w:lang w:eastAsia="ko-KR"/>
        </w:rPr>
        <w:t>Introduce UE assistance signalling on the information on the UE SRS IL (</w:t>
      </w:r>
      <w:r w:rsidRPr="00C43439">
        <w:rPr>
          <w:b/>
          <w:bCs/>
        </w:rPr>
        <w:t>∆</w:t>
      </w:r>
      <w:proofErr w:type="spellStart"/>
      <w:proofErr w:type="gramStart"/>
      <w:r w:rsidRPr="00C43439">
        <w:rPr>
          <w:b/>
          <w:bCs/>
        </w:rPr>
        <w:t>T</w:t>
      </w:r>
      <w:r w:rsidRPr="00C43439">
        <w:rPr>
          <w:b/>
          <w:bCs/>
          <w:vertAlign w:val="subscript"/>
          <w:lang w:eastAsia="zh-CN"/>
        </w:rPr>
        <w:t>RxSRS,UE</w:t>
      </w:r>
      <w:proofErr w:type="spellEnd"/>
      <w:proofErr w:type="gramEnd"/>
      <w:r w:rsidRPr="00C43439">
        <w:rPr>
          <w:b/>
          <w:bCs/>
          <w:lang w:eastAsia="ko-KR"/>
        </w:rPr>
        <w:t>)</w:t>
      </w:r>
      <w:r w:rsidRPr="00C43439">
        <w:rPr>
          <w:b/>
          <w:bCs/>
        </w:rPr>
        <w:t>.</w:t>
      </w:r>
    </w:p>
    <w:p w14:paraId="7E6BAB8D" w14:textId="77777777" w:rsidR="00B228D2" w:rsidRPr="00C43439" w:rsidRDefault="00B228D2" w:rsidP="00B228D2">
      <w:pPr>
        <w:pStyle w:val="ListParagraph"/>
        <w:numPr>
          <w:ilvl w:val="2"/>
          <w:numId w:val="40"/>
        </w:numPr>
        <w:tabs>
          <w:tab w:val="left" w:pos="1260"/>
        </w:tabs>
        <w:rPr>
          <w:b/>
          <w:bCs/>
        </w:rPr>
      </w:pPr>
      <w:r w:rsidRPr="00C43439">
        <w:rPr>
          <w:b/>
          <w:bCs/>
        </w:rPr>
        <w:t xml:space="preserve">Consider both static and dynamic reporting of SRS IL information </w:t>
      </w:r>
    </w:p>
    <w:p w14:paraId="03A131D1" w14:textId="77777777" w:rsidR="00B228D2" w:rsidRPr="00C43439" w:rsidRDefault="00B228D2" w:rsidP="00B228D2">
      <w:pPr>
        <w:pStyle w:val="ListParagraph"/>
        <w:numPr>
          <w:ilvl w:val="2"/>
          <w:numId w:val="40"/>
        </w:numPr>
        <w:tabs>
          <w:tab w:val="left" w:pos="1260"/>
        </w:tabs>
        <w:rPr>
          <w:b/>
          <w:bCs/>
        </w:rPr>
      </w:pPr>
      <w:r w:rsidRPr="00C43439">
        <w:rPr>
          <w:b/>
          <w:bCs/>
        </w:rPr>
        <w:t>SRS IL information is provided with per SRS resource granularity</w:t>
      </w:r>
    </w:p>
    <w:p w14:paraId="5A00E07D" w14:textId="77777777" w:rsidR="00B228D2" w:rsidRPr="00C43439" w:rsidRDefault="00B228D2" w:rsidP="00B228D2">
      <w:pPr>
        <w:tabs>
          <w:tab w:val="left" w:pos="1260"/>
        </w:tabs>
        <w:ind w:left="1260" w:hanging="1260"/>
        <w:rPr>
          <w:b/>
          <w:bCs/>
        </w:rPr>
      </w:pPr>
      <w:r w:rsidRPr="00C43439">
        <w:rPr>
          <w:b/>
          <w:bCs/>
        </w:rPr>
        <w:t>Proposal #5:</w:t>
      </w:r>
      <w:r w:rsidRPr="00C43439">
        <w:rPr>
          <w:b/>
          <w:bCs/>
        </w:rPr>
        <w:tab/>
        <w:t xml:space="preserve">Adjust the existing equations on </w:t>
      </w:r>
      <w:proofErr w:type="spellStart"/>
      <w:r w:rsidRPr="00C43439">
        <w:rPr>
          <w:b/>
          <w:bCs/>
          <w:lang w:eastAsia="zh-CN"/>
        </w:rPr>
        <w:t>P</w:t>
      </w:r>
      <w:r w:rsidRPr="00C43439">
        <w:rPr>
          <w:b/>
          <w:bCs/>
          <w:vertAlign w:val="subscript"/>
          <w:lang w:eastAsia="zh-CN"/>
        </w:rPr>
        <w:t>CMAX_</w:t>
      </w:r>
      <w:proofErr w:type="gramStart"/>
      <w:r w:rsidRPr="00C43439">
        <w:rPr>
          <w:b/>
          <w:bCs/>
          <w:vertAlign w:val="subscript"/>
          <w:lang w:eastAsia="zh-CN"/>
        </w:rPr>
        <w:t>L,f</w:t>
      </w:r>
      <w:proofErr w:type="gramEnd"/>
      <w:r w:rsidRPr="00C43439">
        <w:rPr>
          <w:b/>
          <w:bCs/>
          <w:vertAlign w:val="subscript"/>
          <w:lang w:eastAsia="zh-CN"/>
        </w:rPr>
        <w:t>,c</w:t>
      </w:r>
      <w:proofErr w:type="spellEnd"/>
      <w:r w:rsidRPr="00C43439">
        <w:rPr>
          <w:b/>
          <w:bCs/>
        </w:rPr>
        <w:t xml:space="preserve"> so that UE applies compensation up to UE-specific SRS IL</w:t>
      </w:r>
    </w:p>
    <w:p w14:paraId="6EB0F2C6" w14:textId="77777777" w:rsidR="00B228D2" w:rsidRPr="00C43439" w:rsidRDefault="00B228D2" w:rsidP="00B228D2">
      <w:pPr>
        <w:pStyle w:val="EQ"/>
        <w:ind w:left="1416"/>
        <w:jc w:val="center"/>
        <w:rPr>
          <w:b/>
          <w:bCs/>
          <w:lang w:eastAsia="zh-CN"/>
        </w:rPr>
      </w:pPr>
      <w:r w:rsidRPr="00C43439">
        <w:rPr>
          <w:b/>
          <w:bCs/>
          <w:lang w:eastAsia="zh-CN"/>
        </w:rPr>
        <w:t>P</w:t>
      </w:r>
      <w:r w:rsidRPr="00C43439">
        <w:rPr>
          <w:b/>
          <w:bCs/>
          <w:vertAlign w:val="subscript"/>
          <w:lang w:eastAsia="zh-CN"/>
        </w:rPr>
        <w:t>CMAX_L,f,c</w:t>
      </w:r>
      <w:r w:rsidRPr="00C43439">
        <w:rPr>
          <w:b/>
          <w:bCs/>
          <w:lang w:eastAsia="zh-CN"/>
        </w:rPr>
        <w:t xml:space="preserve"> = MIN {P</w:t>
      </w:r>
      <w:r w:rsidRPr="00C43439">
        <w:rPr>
          <w:b/>
          <w:bCs/>
          <w:vertAlign w:val="subscript"/>
          <w:lang w:eastAsia="zh-CN"/>
        </w:rPr>
        <w:t>EMAX,c</w:t>
      </w:r>
      <w:r w:rsidRPr="00C43439">
        <w:rPr>
          <w:b/>
          <w:bCs/>
          <w:lang w:eastAsia="zh-CN"/>
        </w:rPr>
        <w:t>– ∆T</w:t>
      </w:r>
      <w:r w:rsidRPr="00C43439">
        <w:rPr>
          <w:b/>
          <w:bCs/>
          <w:vertAlign w:val="subscript"/>
          <w:lang w:eastAsia="zh-CN"/>
        </w:rPr>
        <w:t>C,c</w:t>
      </w:r>
      <w:r w:rsidRPr="00C43439">
        <w:rPr>
          <w:b/>
          <w:bCs/>
          <w:lang w:eastAsia="zh-CN"/>
        </w:rPr>
        <w:t>,  (P</w:t>
      </w:r>
      <w:r w:rsidRPr="00C43439">
        <w:rPr>
          <w:b/>
          <w:bCs/>
          <w:vertAlign w:val="subscript"/>
          <w:lang w:eastAsia="zh-CN"/>
        </w:rPr>
        <w:t>PowerClass</w:t>
      </w:r>
      <w:r w:rsidRPr="00C43439">
        <w:rPr>
          <w:b/>
          <w:bCs/>
          <w:lang w:eastAsia="zh-CN"/>
        </w:rPr>
        <w:t xml:space="preserve"> – ΔP</w:t>
      </w:r>
      <w:r w:rsidRPr="00C43439">
        <w:rPr>
          <w:b/>
          <w:bCs/>
          <w:vertAlign w:val="subscript"/>
          <w:lang w:eastAsia="zh-CN"/>
        </w:rPr>
        <w:t>PowerClass</w:t>
      </w:r>
      <w:r w:rsidRPr="00C43439">
        <w:rPr>
          <w:b/>
          <w:bCs/>
        </w:rPr>
        <w:t xml:space="preserve"> + ΔP</w:t>
      </w:r>
      <w:r w:rsidRPr="00C43439">
        <w:rPr>
          <w:b/>
          <w:bCs/>
          <w:vertAlign w:val="subscript"/>
        </w:rPr>
        <w:t>PowerBoost</w:t>
      </w:r>
      <w:r w:rsidRPr="00C43439">
        <w:rPr>
          <w:b/>
          <w:bCs/>
          <w:lang w:eastAsia="zh-CN"/>
        </w:rPr>
        <w:t>) – MAX(MAX(MPR</w:t>
      </w:r>
      <w:r w:rsidRPr="00C43439">
        <w:rPr>
          <w:b/>
          <w:bCs/>
          <w:vertAlign w:val="subscript"/>
          <w:lang w:eastAsia="zh-CN"/>
        </w:rPr>
        <w:t>c</w:t>
      </w:r>
      <w:r w:rsidRPr="00C43439">
        <w:rPr>
          <w:b/>
          <w:bCs/>
          <w:lang w:eastAsia="zh-CN"/>
        </w:rPr>
        <w:t>+∆MPR</w:t>
      </w:r>
      <w:r w:rsidRPr="00C43439">
        <w:rPr>
          <w:b/>
          <w:bCs/>
          <w:vertAlign w:val="subscript"/>
          <w:lang w:eastAsia="zh-CN"/>
        </w:rPr>
        <w:t>c</w:t>
      </w:r>
      <w:r w:rsidRPr="00C43439">
        <w:rPr>
          <w:b/>
          <w:bCs/>
          <w:lang w:eastAsia="zh-CN"/>
        </w:rPr>
        <w:t>, A-MPR</w:t>
      </w:r>
      <w:r w:rsidRPr="00C43439">
        <w:rPr>
          <w:b/>
          <w:bCs/>
          <w:vertAlign w:val="subscript"/>
          <w:lang w:eastAsia="zh-CN"/>
        </w:rPr>
        <w:t>c</w:t>
      </w:r>
      <w:r w:rsidRPr="00C43439">
        <w:rPr>
          <w:b/>
          <w:bCs/>
          <w:lang w:eastAsia="zh-CN"/>
        </w:rPr>
        <w:t>)+ ΔT</w:t>
      </w:r>
      <w:r w:rsidRPr="00C43439">
        <w:rPr>
          <w:b/>
          <w:bCs/>
          <w:vertAlign w:val="subscript"/>
          <w:lang w:eastAsia="zh-CN"/>
        </w:rPr>
        <w:t>IB,c</w:t>
      </w:r>
      <w:r w:rsidRPr="00C43439">
        <w:rPr>
          <w:b/>
          <w:bCs/>
          <w:lang w:eastAsia="zh-CN"/>
        </w:rPr>
        <w:t xml:space="preserve"> + ∆T</w:t>
      </w:r>
      <w:r w:rsidRPr="00C43439">
        <w:rPr>
          <w:b/>
          <w:bCs/>
          <w:vertAlign w:val="subscript"/>
          <w:lang w:eastAsia="zh-CN"/>
        </w:rPr>
        <w:t xml:space="preserve">C,c </w:t>
      </w:r>
      <w:r w:rsidRPr="00C43439">
        <w:rPr>
          <w:b/>
          <w:bCs/>
          <w:lang w:eastAsia="zh-CN"/>
        </w:rPr>
        <w:t>+</w:t>
      </w:r>
      <w:r w:rsidRPr="00C43439">
        <w:rPr>
          <w:b/>
          <w:bCs/>
          <w:vertAlign w:val="subscript"/>
          <w:lang w:eastAsia="zh-CN"/>
        </w:rPr>
        <w:t xml:space="preserve"> </w:t>
      </w:r>
      <w:r w:rsidRPr="00C43439">
        <w:rPr>
          <w:b/>
          <w:bCs/>
          <w:color w:val="FF0000"/>
        </w:rPr>
        <w:t>∆T</w:t>
      </w:r>
      <w:r w:rsidRPr="00C43439">
        <w:rPr>
          <w:b/>
          <w:bCs/>
          <w:color w:val="FF0000"/>
          <w:vertAlign w:val="subscript"/>
          <w:lang w:eastAsia="zh-CN"/>
        </w:rPr>
        <w:t>RxSRS,UE</w:t>
      </w:r>
      <w:r w:rsidRPr="00C43439">
        <w:rPr>
          <w:b/>
          <w:bCs/>
          <w:lang w:eastAsia="zh-CN"/>
        </w:rPr>
        <w:t>, P-MPR</w:t>
      </w:r>
      <w:r w:rsidRPr="00C43439">
        <w:rPr>
          <w:b/>
          <w:bCs/>
          <w:vertAlign w:val="subscript"/>
          <w:lang w:eastAsia="zh-CN"/>
        </w:rPr>
        <w:t>c</w:t>
      </w:r>
      <w:r w:rsidRPr="00C43439">
        <w:rPr>
          <w:b/>
          <w:bCs/>
          <w:lang w:eastAsia="zh-CN"/>
        </w:rPr>
        <w:t>) }</w:t>
      </w:r>
    </w:p>
    <w:p w14:paraId="0EB7A673" w14:textId="77777777" w:rsidR="00B228D2" w:rsidRPr="00DD4085" w:rsidRDefault="00B228D2" w:rsidP="00B228D2">
      <w:pPr>
        <w:tabs>
          <w:tab w:val="left" w:pos="1260"/>
        </w:tabs>
        <w:ind w:left="1260" w:hanging="1260"/>
        <w:rPr>
          <w:b/>
          <w:bCs/>
        </w:rPr>
      </w:pPr>
      <w:r w:rsidRPr="00DD4085">
        <w:rPr>
          <w:b/>
          <w:bCs/>
        </w:rPr>
        <w:lastRenderedPageBreak/>
        <w:t>Proposal #6:</w:t>
      </w:r>
      <w:r w:rsidRPr="00DD4085">
        <w:rPr>
          <w:b/>
          <w:bCs/>
        </w:rPr>
        <w:tab/>
      </w:r>
      <w:r w:rsidRPr="00DD4085">
        <w:rPr>
          <w:b/>
          <w:bCs/>
          <w:lang w:eastAsia="ko-KR"/>
        </w:rPr>
        <w:t xml:space="preserve">Introduce SRS IL compensation mechanisms as an optional feature in a generic manner for </w:t>
      </w:r>
      <w:r w:rsidRPr="00C43439">
        <w:rPr>
          <w:b/>
          <w:bCs/>
          <w:lang w:val="en-US"/>
        </w:rPr>
        <w:t>2Rx/4Rx/6Rx/8Rx UEs.</w:t>
      </w:r>
    </w:p>
    <w:p w14:paraId="0259137C" w14:textId="77777777" w:rsidR="00DD4085" w:rsidRPr="002D3EE2" w:rsidRDefault="00DD4085" w:rsidP="0068408F">
      <w:pPr>
        <w:tabs>
          <w:tab w:val="left" w:pos="0"/>
        </w:tabs>
        <w:ind w:left="1411" w:hanging="1411"/>
        <w:rPr>
          <w:b/>
          <w:bCs/>
          <w:i/>
          <w:iCs/>
          <w:highlight w:val="yellow"/>
        </w:rPr>
      </w:pPr>
    </w:p>
    <w:p w14:paraId="0F869E2E" w14:textId="77777777" w:rsidR="00F01182" w:rsidRPr="008525AF" w:rsidRDefault="00F01182" w:rsidP="001A56AD">
      <w:pPr>
        <w:pStyle w:val="Heading1"/>
        <w:numPr>
          <w:ilvl w:val="0"/>
          <w:numId w:val="0"/>
        </w:numPr>
        <w:ind w:left="432" w:hanging="432"/>
      </w:pPr>
      <w:r w:rsidRPr="008525AF">
        <w:t>References</w:t>
      </w:r>
    </w:p>
    <w:p w14:paraId="1CC6235A" w14:textId="20FEE2C8" w:rsidR="00B42CE6" w:rsidRPr="008525AF" w:rsidRDefault="00B42CE6" w:rsidP="00087DDF">
      <w:pPr>
        <w:widowControl w:val="0"/>
        <w:numPr>
          <w:ilvl w:val="0"/>
          <w:numId w:val="1"/>
        </w:numPr>
        <w:jc w:val="both"/>
      </w:pPr>
      <w:r w:rsidRPr="008525AF">
        <w:rPr>
          <w:lang w:val="en-US"/>
        </w:rPr>
        <w:t>RP-240828 “New WID: UE RF enhancements for NR FR1/FR2 and EN-DC, Phase 4”, RAN#103, March 2024</w:t>
      </w:r>
    </w:p>
    <w:p w14:paraId="6B5C3D97" w14:textId="29CD33BA" w:rsidR="00B8511F" w:rsidRPr="008525AF" w:rsidRDefault="003A5F3A" w:rsidP="00B8511F">
      <w:pPr>
        <w:widowControl w:val="0"/>
        <w:numPr>
          <w:ilvl w:val="0"/>
          <w:numId w:val="1"/>
        </w:numPr>
        <w:jc w:val="both"/>
      </w:pPr>
      <w:r w:rsidRPr="008525AF">
        <w:rPr>
          <w:lang w:val="en-US"/>
        </w:rPr>
        <w:t>R4-2406585 “WF on requirements for 6Rx</w:t>
      </w:r>
      <w:r w:rsidR="00B8511F" w:rsidRPr="008525AF">
        <w:rPr>
          <w:lang w:val="en-US"/>
        </w:rPr>
        <w:t xml:space="preserve">”, </w:t>
      </w:r>
      <w:r w:rsidRPr="008525AF">
        <w:rPr>
          <w:lang w:val="en-US"/>
        </w:rPr>
        <w:t>AT&amp;T</w:t>
      </w:r>
      <w:r w:rsidR="00B8511F" w:rsidRPr="008525AF">
        <w:rPr>
          <w:lang w:val="en-US"/>
        </w:rPr>
        <w:t>, RAN4#110bis, April 2024</w:t>
      </w:r>
    </w:p>
    <w:p w14:paraId="5370FADA" w14:textId="39E8AFB5" w:rsidR="005C51AD" w:rsidRPr="008525AF" w:rsidRDefault="005C51AD" w:rsidP="00F021AD">
      <w:pPr>
        <w:widowControl w:val="0"/>
        <w:numPr>
          <w:ilvl w:val="0"/>
          <w:numId w:val="1"/>
        </w:numPr>
        <w:jc w:val="both"/>
      </w:pPr>
      <w:r w:rsidRPr="008525AF">
        <w:t xml:space="preserve">R4-2410751 </w:t>
      </w:r>
      <w:r w:rsidR="001A56AD" w:rsidRPr="008525AF">
        <w:rPr>
          <w:lang w:val="en-US"/>
        </w:rPr>
        <w:t>“WF on requirements for 6Rx”, AT&amp;T, RAN4#111, May 2024</w:t>
      </w:r>
    </w:p>
    <w:p w14:paraId="06FE0A42" w14:textId="42DFB377" w:rsidR="00AF244C" w:rsidRPr="008525AF" w:rsidRDefault="004C6152" w:rsidP="00AF244C">
      <w:pPr>
        <w:widowControl w:val="0"/>
        <w:numPr>
          <w:ilvl w:val="0"/>
          <w:numId w:val="1"/>
        </w:numPr>
        <w:jc w:val="both"/>
      </w:pPr>
      <w:r w:rsidRPr="008525AF">
        <w:t>R4-2414285</w:t>
      </w:r>
      <w:r w:rsidR="00AF244C" w:rsidRPr="008525AF">
        <w:t xml:space="preserve"> </w:t>
      </w:r>
      <w:r w:rsidR="00AF244C" w:rsidRPr="008525AF">
        <w:rPr>
          <w:lang w:val="en-US"/>
        </w:rPr>
        <w:t>“WF on requirements for 6Rx”, AT&amp;T, RAN4#112, August 2024</w:t>
      </w:r>
    </w:p>
    <w:p w14:paraId="2CC073B7" w14:textId="638D41F9" w:rsidR="001A6BBB" w:rsidRPr="008525AF" w:rsidRDefault="008525AF" w:rsidP="00AF244C">
      <w:pPr>
        <w:widowControl w:val="0"/>
        <w:numPr>
          <w:ilvl w:val="0"/>
          <w:numId w:val="1"/>
        </w:numPr>
        <w:jc w:val="both"/>
      </w:pPr>
      <w:r w:rsidRPr="008525AF">
        <w:t xml:space="preserve">R4-2417209 </w:t>
      </w:r>
      <w:r w:rsidRPr="008525AF">
        <w:rPr>
          <w:lang w:val="en-US"/>
        </w:rPr>
        <w:t>“WF on requirements for 6Rx”, AT&amp;T, RAN4#112bis, October 2024</w:t>
      </w:r>
    </w:p>
    <w:p w14:paraId="418DF11C" w14:textId="213D440A" w:rsidR="00522D32" w:rsidRDefault="00522D32" w:rsidP="00522D32">
      <w:pPr>
        <w:widowControl w:val="0"/>
        <w:jc w:val="both"/>
        <w:rPr>
          <w:highlight w:val="yellow"/>
        </w:rPr>
      </w:pPr>
    </w:p>
    <w:p w14:paraId="2C255F48" w14:textId="62CC0710" w:rsidR="00522D32" w:rsidRPr="003E3042" w:rsidRDefault="00522D32" w:rsidP="003E3042">
      <w:pPr>
        <w:pStyle w:val="Heading1"/>
        <w:numPr>
          <w:ilvl w:val="0"/>
          <w:numId w:val="0"/>
        </w:numPr>
        <w:ind w:left="432" w:hanging="432"/>
      </w:pPr>
      <w:r w:rsidRPr="003E3042">
        <w:t>Annex: Previous agreements</w:t>
      </w:r>
    </w:p>
    <w:p w14:paraId="5BC521FA" w14:textId="77777777" w:rsidR="00522D32" w:rsidRPr="001A6BBB" w:rsidRDefault="00522D32" w:rsidP="00522D32">
      <w:pPr>
        <w:jc w:val="both"/>
        <w:rPr>
          <w:lang w:val="en-US"/>
        </w:rPr>
      </w:pPr>
      <w:r w:rsidRPr="001A6BBB">
        <w:rPr>
          <w:lang w:val="en-US"/>
        </w:rPr>
        <w:t>The RAN4 #110bis agreements are captured in WF [2]:</w:t>
      </w:r>
    </w:p>
    <w:tbl>
      <w:tblPr>
        <w:tblStyle w:val="TableGrid"/>
        <w:tblW w:w="0" w:type="auto"/>
        <w:tblLook w:val="04A0" w:firstRow="1" w:lastRow="0" w:firstColumn="1" w:lastColumn="0" w:noHBand="0" w:noVBand="1"/>
      </w:tblPr>
      <w:tblGrid>
        <w:gridCol w:w="9629"/>
      </w:tblGrid>
      <w:tr w:rsidR="00522D32" w:rsidRPr="001A6BBB" w14:paraId="08C58093" w14:textId="77777777" w:rsidTr="00DA05C7">
        <w:tc>
          <w:tcPr>
            <w:tcW w:w="9629" w:type="dxa"/>
          </w:tcPr>
          <w:p w14:paraId="34B553F4" w14:textId="77777777" w:rsidR="00522D32" w:rsidRPr="001A6BBB" w:rsidRDefault="00522D32" w:rsidP="00DA05C7">
            <w:pPr>
              <w:pStyle w:val="Heading2"/>
              <w:keepNext w:val="0"/>
              <w:keepLines w:val="0"/>
              <w:numPr>
                <w:ilvl w:val="0"/>
                <w:numId w:val="0"/>
              </w:numPr>
              <w:tabs>
                <w:tab w:val="left" w:pos="1740"/>
              </w:tabs>
              <w:spacing w:before="0" w:after="120"/>
              <w:ind w:left="1282" w:hanging="1282"/>
              <w:rPr>
                <w:sz w:val="18"/>
                <w:szCs w:val="14"/>
              </w:rPr>
            </w:pPr>
            <w:r w:rsidRPr="001A6BBB">
              <w:rPr>
                <w:sz w:val="18"/>
                <w:szCs w:val="14"/>
              </w:rPr>
              <w:t>Sub-topic 4-1:</w:t>
            </w:r>
            <w:r w:rsidRPr="001A6BBB">
              <w:rPr>
                <w:sz w:val="18"/>
                <w:szCs w:val="14"/>
              </w:rPr>
              <w:tab/>
              <w:t>General considerations for SRS IL imbalance issue</w:t>
            </w:r>
          </w:p>
          <w:p w14:paraId="2B629334" w14:textId="77777777" w:rsidR="00522D32" w:rsidRPr="001A6BBB" w:rsidRDefault="00522D32" w:rsidP="00DA05C7">
            <w:pPr>
              <w:spacing w:before="0"/>
              <w:rPr>
                <w:sz w:val="18"/>
                <w:szCs w:val="14"/>
                <w:lang w:eastAsia="zh-CN"/>
              </w:rPr>
            </w:pPr>
            <w:r w:rsidRPr="001A6BBB">
              <w:rPr>
                <w:b/>
                <w:sz w:val="18"/>
                <w:szCs w:val="14"/>
                <w:lang w:eastAsia="zh-CN"/>
              </w:rPr>
              <w:t>Way forward</w:t>
            </w:r>
            <w:r w:rsidRPr="001A6BBB">
              <w:rPr>
                <w:sz w:val="18"/>
                <w:szCs w:val="14"/>
                <w:lang w:eastAsia="zh-CN"/>
              </w:rPr>
              <w:t>: Further discuss the topic of SRS IL imbalance issues with the following proposals used as a starting point. Whether a solution is agreeable, depends on further discussion of the following candidate solutions and/or identified issues.</w:t>
            </w:r>
          </w:p>
          <w:p w14:paraId="7FB60A61" w14:textId="77777777" w:rsidR="00522D32" w:rsidRPr="001A6BBB" w:rsidRDefault="00522D32" w:rsidP="00DA05C7">
            <w:pPr>
              <w:pStyle w:val="B1"/>
              <w:spacing w:after="120"/>
              <w:rPr>
                <w:sz w:val="18"/>
                <w:szCs w:val="14"/>
                <w:lang w:eastAsia="zh-CN"/>
              </w:rPr>
            </w:pPr>
            <w:r w:rsidRPr="001A6BBB">
              <w:rPr>
                <w:sz w:val="18"/>
                <w:szCs w:val="14"/>
                <w:lang w:eastAsia="zh-CN"/>
              </w:rPr>
              <w:t>-</w:t>
            </w:r>
            <w:r w:rsidRPr="001A6BBB">
              <w:rPr>
                <w:sz w:val="18"/>
                <w:szCs w:val="14"/>
                <w:lang w:eastAsia="zh-CN"/>
              </w:rPr>
              <w:tab/>
              <w:t>Proposal 1: Study the issues of insertion loss imbalance across SRS ports.</w:t>
            </w:r>
          </w:p>
          <w:p w14:paraId="05B918F0" w14:textId="77777777" w:rsidR="00522D32" w:rsidRPr="001A6BBB" w:rsidRDefault="00522D32" w:rsidP="00DA05C7">
            <w:pPr>
              <w:pStyle w:val="B1"/>
              <w:spacing w:after="120"/>
              <w:rPr>
                <w:sz w:val="18"/>
                <w:szCs w:val="14"/>
                <w:lang w:eastAsia="zh-CN"/>
              </w:rPr>
            </w:pPr>
            <w:r w:rsidRPr="001A6BBB">
              <w:rPr>
                <w:sz w:val="18"/>
                <w:szCs w:val="14"/>
                <w:lang w:eastAsia="zh-CN"/>
              </w:rPr>
              <w:t>-</w:t>
            </w:r>
            <w:r w:rsidRPr="001A6BBB">
              <w:rPr>
                <w:sz w:val="18"/>
                <w:szCs w:val="14"/>
                <w:lang w:eastAsia="zh-CN"/>
              </w:rPr>
              <w:tab/>
              <w:t>Proposal 2: Further discuss SRS IL for 6RX type of devices taking into consideration:</w:t>
            </w:r>
          </w:p>
          <w:p w14:paraId="28FE5FAB" w14:textId="77777777" w:rsidR="00522D32" w:rsidRPr="001A6BBB" w:rsidRDefault="00522D32" w:rsidP="00DA05C7">
            <w:pPr>
              <w:pStyle w:val="B2"/>
              <w:spacing w:after="120"/>
              <w:rPr>
                <w:sz w:val="18"/>
                <w:szCs w:val="14"/>
                <w:lang w:eastAsia="zh-CN"/>
              </w:rPr>
            </w:pPr>
            <w:r w:rsidRPr="001A6BBB">
              <w:rPr>
                <w:sz w:val="18"/>
                <w:szCs w:val="14"/>
                <w:lang w:eastAsia="zh-CN"/>
              </w:rPr>
              <w:t>-</w:t>
            </w:r>
            <w:r w:rsidRPr="001A6BBB">
              <w:rPr>
                <w:sz w:val="18"/>
                <w:szCs w:val="14"/>
                <w:lang w:eastAsia="zh-CN"/>
              </w:rPr>
              <w:tab/>
              <w:t>SRS insertion loss requirements for 6RX UEs</w:t>
            </w:r>
          </w:p>
          <w:p w14:paraId="41A8EA9A" w14:textId="77777777" w:rsidR="00522D32" w:rsidRPr="001A6BBB" w:rsidRDefault="00522D32" w:rsidP="00DA05C7">
            <w:pPr>
              <w:pStyle w:val="B2"/>
              <w:spacing w:after="120"/>
              <w:rPr>
                <w:sz w:val="18"/>
                <w:szCs w:val="14"/>
                <w:lang w:eastAsia="zh-CN"/>
              </w:rPr>
            </w:pPr>
            <w:r w:rsidRPr="001A6BBB">
              <w:rPr>
                <w:sz w:val="18"/>
                <w:szCs w:val="14"/>
                <w:lang w:eastAsia="zh-CN"/>
              </w:rPr>
              <w:t>-</w:t>
            </w:r>
            <w:r w:rsidRPr="001A6BBB">
              <w:rPr>
                <w:sz w:val="18"/>
                <w:szCs w:val="14"/>
                <w:lang w:eastAsia="zh-CN"/>
              </w:rPr>
              <w:tab/>
              <w:t>SRS IL impact on performance</w:t>
            </w:r>
          </w:p>
          <w:p w14:paraId="083CFABA" w14:textId="77777777" w:rsidR="00522D32" w:rsidRPr="001A6BBB" w:rsidRDefault="00522D32" w:rsidP="00DA05C7">
            <w:pPr>
              <w:pStyle w:val="B2"/>
              <w:spacing w:after="120"/>
              <w:rPr>
                <w:sz w:val="18"/>
                <w:szCs w:val="14"/>
                <w:lang w:eastAsia="zh-CN"/>
              </w:rPr>
            </w:pPr>
            <w:r w:rsidRPr="001A6BBB">
              <w:rPr>
                <w:sz w:val="18"/>
                <w:szCs w:val="14"/>
                <w:lang w:eastAsia="zh-CN"/>
              </w:rPr>
              <w:t>-</w:t>
            </w:r>
            <w:r w:rsidRPr="001A6BBB">
              <w:rPr>
                <w:sz w:val="18"/>
                <w:szCs w:val="14"/>
                <w:lang w:eastAsia="zh-CN"/>
              </w:rPr>
              <w:tab/>
              <w:t>SRS insertion loss compensation</w:t>
            </w:r>
          </w:p>
          <w:p w14:paraId="266B70D0" w14:textId="77777777" w:rsidR="00522D32" w:rsidRPr="001A6BBB" w:rsidRDefault="00522D32" w:rsidP="00DA05C7">
            <w:pPr>
              <w:pStyle w:val="B2"/>
              <w:spacing w:after="120"/>
              <w:rPr>
                <w:sz w:val="18"/>
                <w:szCs w:val="14"/>
                <w:lang w:eastAsia="zh-CN"/>
              </w:rPr>
            </w:pPr>
            <w:r w:rsidRPr="001A6BBB">
              <w:rPr>
                <w:sz w:val="18"/>
                <w:szCs w:val="14"/>
                <w:lang w:eastAsia="zh-CN"/>
              </w:rPr>
              <w:t>-</w:t>
            </w:r>
            <w:r w:rsidRPr="001A6BBB">
              <w:rPr>
                <w:sz w:val="18"/>
                <w:szCs w:val="14"/>
                <w:lang w:eastAsia="zh-CN"/>
              </w:rPr>
              <w:tab/>
              <w:t>UE assistance on SRS insertion loss (power imbalance)</w:t>
            </w:r>
          </w:p>
          <w:p w14:paraId="02D39ABB" w14:textId="77777777" w:rsidR="00522D32" w:rsidRPr="001A6BBB" w:rsidRDefault="00522D32" w:rsidP="00DA05C7">
            <w:pPr>
              <w:pStyle w:val="B2"/>
              <w:spacing w:after="120"/>
              <w:rPr>
                <w:sz w:val="18"/>
                <w:szCs w:val="14"/>
                <w:lang w:eastAsia="zh-CN"/>
              </w:rPr>
            </w:pPr>
            <w:r w:rsidRPr="001A6BBB">
              <w:rPr>
                <w:sz w:val="18"/>
                <w:szCs w:val="14"/>
                <w:lang w:eastAsia="zh-CN"/>
              </w:rPr>
              <w:t>-</w:t>
            </w:r>
            <w:r w:rsidRPr="001A6BBB">
              <w:rPr>
                <w:sz w:val="18"/>
                <w:szCs w:val="14"/>
                <w:lang w:eastAsia="zh-CN"/>
              </w:rPr>
              <w:tab/>
              <w:t>Others</w:t>
            </w:r>
          </w:p>
          <w:p w14:paraId="0AE3B022" w14:textId="77777777" w:rsidR="00522D32" w:rsidRPr="001A6BBB" w:rsidRDefault="00522D32" w:rsidP="00DA05C7">
            <w:pPr>
              <w:pStyle w:val="B1"/>
              <w:spacing w:after="120"/>
              <w:rPr>
                <w:sz w:val="18"/>
                <w:szCs w:val="14"/>
                <w:lang w:eastAsia="zh-CN"/>
              </w:rPr>
            </w:pPr>
            <w:r w:rsidRPr="001A6BBB">
              <w:rPr>
                <w:sz w:val="18"/>
                <w:szCs w:val="14"/>
                <w:lang w:eastAsia="zh-CN"/>
              </w:rPr>
              <w:t>-</w:t>
            </w:r>
            <w:r w:rsidRPr="001A6BBB">
              <w:rPr>
                <w:sz w:val="18"/>
                <w:szCs w:val="14"/>
                <w:lang w:eastAsia="zh-CN"/>
              </w:rPr>
              <w:tab/>
              <w:t>Proposal 3: Companies should, independent of their view, provide constructive technical inputs on SRS TX power imbalance topic.</w:t>
            </w:r>
          </w:p>
          <w:p w14:paraId="5BE8C4AB" w14:textId="77777777" w:rsidR="00522D32" w:rsidRPr="001A6BBB" w:rsidRDefault="00522D32" w:rsidP="00DA05C7">
            <w:pPr>
              <w:pStyle w:val="Heading2"/>
              <w:keepNext w:val="0"/>
              <w:keepLines w:val="0"/>
              <w:numPr>
                <w:ilvl w:val="0"/>
                <w:numId w:val="0"/>
              </w:numPr>
              <w:tabs>
                <w:tab w:val="left" w:pos="1740"/>
              </w:tabs>
              <w:spacing w:before="0" w:after="120"/>
              <w:ind w:left="1282" w:hanging="1282"/>
              <w:rPr>
                <w:sz w:val="18"/>
                <w:szCs w:val="14"/>
                <w:lang w:eastAsia="zh-CN"/>
              </w:rPr>
            </w:pPr>
            <w:r w:rsidRPr="001A6BBB">
              <w:rPr>
                <w:sz w:val="18"/>
                <w:szCs w:val="14"/>
              </w:rPr>
              <w:t>Sub-topic 4-2: Candidate solutions for the SRS IL imbalance issue</w:t>
            </w:r>
          </w:p>
          <w:p w14:paraId="0BCDCD6D" w14:textId="77777777" w:rsidR="00522D32" w:rsidRPr="001A6BBB" w:rsidRDefault="00522D32" w:rsidP="00DA05C7">
            <w:pPr>
              <w:spacing w:before="0"/>
              <w:rPr>
                <w:sz w:val="18"/>
                <w:szCs w:val="14"/>
                <w:lang w:eastAsia="zh-CN"/>
              </w:rPr>
            </w:pPr>
            <w:r w:rsidRPr="001A6BBB">
              <w:rPr>
                <w:b/>
                <w:sz w:val="18"/>
                <w:szCs w:val="14"/>
                <w:lang w:eastAsia="zh-CN"/>
              </w:rPr>
              <w:t>Way forward</w:t>
            </w:r>
            <w:r w:rsidRPr="001A6BBB">
              <w:rPr>
                <w:sz w:val="18"/>
                <w:szCs w:val="14"/>
                <w:lang w:eastAsia="zh-CN"/>
              </w:rPr>
              <w:t>: Further discuss the following options considering the UE behaviour in terms of the IL imbalance compensation and whether the UE can compensate the IL imbalance for AS-SRS for all power levels and whether NW and UE have consistent understanding for the possible compensation.</w:t>
            </w:r>
          </w:p>
          <w:p w14:paraId="714E75B5" w14:textId="77777777" w:rsidR="00522D32" w:rsidRPr="001A6BBB" w:rsidRDefault="00522D32" w:rsidP="00DA05C7">
            <w:pPr>
              <w:pStyle w:val="B1"/>
              <w:spacing w:after="120"/>
              <w:rPr>
                <w:sz w:val="18"/>
                <w:szCs w:val="14"/>
                <w:lang w:eastAsia="zh-CN"/>
              </w:rPr>
            </w:pPr>
            <w:r w:rsidRPr="001A6BBB">
              <w:rPr>
                <w:sz w:val="18"/>
                <w:szCs w:val="14"/>
                <w:lang w:eastAsia="zh-CN"/>
              </w:rPr>
              <w:t>-</w:t>
            </w:r>
            <w:r w:rsidRPr="001A6BBB">
              <w:rPr>
                <w:sz w:val="18"/>
                <w:szCs w:val="14"/>
                <w:lang w:eastAsia="zh-CN"/>
              </w:rPr>
              <w:tab/>
              <w:t>Option 1: Specify UE behaviour and requirements for scenarios, when UE has sufficient power to compensate the power imbalance (Case 2) and require UE to perform SRS IL compensation up to the maximum power capabilities.</w:t>
            </w:r>
          </w:p>
          <w:p w14:paraId="6A0699E9" w14:textId="77777777" w:rsidR="00522D32" w:rsidRPr="001A6BBB" w:rsidRDefault="00522D32" w:rsidP="00DA05C7">
            <w:pPr>
              <w:pStyle w:val="B2"/>
              <w:spacing w:after="120"/>
              <w:rPr>
                <w:sz w:val="18"/>
                <w:szCs w:val="14"/>
                <w:lang w:eastAsia="zh-CN"/>
              </w:rPr>
            </w:pPr>
            <w:r w:rsidRPr="001A6BBB">
              <w:rPr>
                <w:sz w:val="18"/>
                <w:szCs w:val="14"/>
                <w:lang w:eastAsia="zh-CN"/>
              </w:rPr>
              <w:t>-</w:t>
            </w:r>
            <w:r w:rsidRPr="001A6BBB">
              <w:rPr>
                <w:sz w:val="18"/>
                <w:szCs w:val="14"/>
                <w:lang w:eastAsia="zh-CN"/>
              </w:rPr>
              <w:tab/>
            </w:r>
            <w:r w:rsidRPr="001A6BBB">
              <w:rPr>
                <w:b/>
                <w:bCs/>
                <w:sz w:val="18"/>
                <w:szCs w:val="14"/>
                <w:lang w:eastAsia="zh-CN"/>
              </w:rPr>
              <w:t>Case 1 (non near max Tx power)</w:t>
            </w:r>
            <w:r w:rsidRPr="001A6BBB">
              <w:rPr>
                <w:sz w:val="18"/>
                <w:szCs w:val="14"/>
                <w:lang w:eastAsia="zh-CN"/>
              </w:rPr>
              <w:t>: In this scenario the SRS transmission power (P</w:t>
            </w:r>
            <w:r w:rsidRPr="001A6BBB">
              <w:rPr>
                <w:sz w:val="18"/>
                <w:szCs w:val="14"/>
                <w:vertAlign w:val="subscript"/>
                <w:lang w:eastAsia="zh-CN"/>
              </w:rPr>
              <w:t>SRS</w:t>
            </w:r>
            <w:r w:rsidRPr="001A6BBB">
              <w:rPr>
                <w:sz w:val="18"/>
                <w:szCs w:val="14"/>
                <w:lang w:eastAsia="zh-CN"/>
              </w:rPr>
              <w:t xml:space="preserve">) is below </w:t>
            </w:r>
            <w:proofErr w:type="spellStart"/>
            <w:r w:rsidRPr="001A6BBB">
              <w:rPr>
                <w:sz w:val="18"/>
                <w:szCs w:val="14"/>
                <w:lang w:eastAsia="zh-CN"/>
              </w:rPr>
              <w:t>P</w:t>
            </w:r>
            <w:r w:rsidRPr="001A6BBB">
              <w:rPr>
                <w:sz w:val="18"/>
                <w:szCs w:val="14"/>
                <w:vertAlign w:val="subscript"/>
                <w:lang w:eastAsia="zh-CN"/>
              </w:rPr>
              <w:t>CMAX_</w:t>
            </w:r>
            <w:proofErr w:type="gramStart"/>
            <w:r w:rsidRPr="001A6BBB">
              <w:rPr>
                <w:sz w:val="18"/>
                <w:szCs w:val="14"/>
                <w:vertAlign w:val="subscript"/>
                <w:lang w:eastAsia="zh-CN"/>
              </w:rPr>
              <w:t>L,f</w:t>
            </w:r>
            <w:proofErr w:type="gramEnd"/>
            <w:r w:rsidRPr="001A6BBB">
              <w:rPr>
                <w:sz w:val="18"/>
                <w:szCs w:val="14"/>
                <w:vertAlign w:val="subscript"/>
                <w:lang w:eastAsia="zh-CN"/>
              </w:rPr>
              <w:t>,c</w:t>
            </w:r>
            <w:proofErr w:type="spellEnd"/>
            <w:r w:rsidRPr="001A6BBB">
              <w:rPr>
                <w:sz w:val="18"/>
                <w:szCs w:val="14"/>
                <w:lang w:eastAsia="zh-CN"/>
              </w:rPr>
              <w:t>. Based on TS 38.213 the UE is required to compensate any insertion loss and no further changes in the specification are needed. Per discussion during RAN4 meetings there seem to be no clear understanding whether all existing UEs do perform the SRS IL compensation under these conditions. So, it is recommended to consider specific requirements / conformance requirements in future to guarantee proper UE implementations.</w:t>
            </w:r>
          </w:p>
          <w:p w14:paraId="1A4B74E9" w14:textId="77777777" w:rsidR="00522D32" w:rsidRPr="001A6BBB" w:rsidRDefault="00522D32" w:rsidP="00DA05C7">
            <w:pPr>
              <w:pStyle w:val="B2"/>
              <w:spacing w:after="120"/>
              <w:rPr>
                <w:sz w:val="18"/>
                <w:szCs w:val="14"/>
                <w:lang w:eastAsia="zh-CN"/>
              </w:rPr>
            </w:pPr>
            <w:r w:rsidRPr="001A6BBB">
              <w:rPr>
                <w:sz w:val="18"/>
                <w:szCs w:val="14"/>
                <w:lang w:eastAsia="zh-CN"/>
              </w:rPr>
              <w:t>-</w:t>
            </w:r>
            <w:r w:rsidRPr="001A6BBB">
              <w:rPr>
                <w:sz w:val="18"/>
                <w:szCs w:val="14"/>
                <w:lang w:eastAsia="zh-CN"/>
              </w:rPr>
              <w:tab/>
            </w:r>
            <w:r w:rsidRPr="001A6BBB">
              <w:rPr>
                <w:b/>
                <w:bCs/>
                <w:sz w:val="18"/>
                <w:szCs w:val="14"/>
                <w:lang w:eastAsia="zh-CN"/>
              </w:rPr>
              <w:t>Case 2 (near max Tx power)</w:t>
            </w:r>
            <w:r w:rsidRPr="001A6BBB">
              <w:rPr>
                <w:sz w:val="18"/>
                <w:szCs w:val="14"/>
                <w:lang w:eastAsia="zh-CN"/>
              </w:rPr>
              <w:t xml:space="preserve">: In this scenario the actual required SRS transmission power is higher than </w:t>
            </w:r>
            <w:proofErr w:type="spellStart"/>
            <w:r w:rsidRPr="001A6BBB">
              <w:rPr>
                <w:sz w:val="18"/>
                <w:szCs w:val="14"/>
                <w:lang w:eastAsia="zh-CN"/>
              </w:rPr>
              <w:t>P</w:t>
            </w:r>
            <w:r w:rsidRPr="001A6BBB">
              <w:rPr>
                <w:sz w:val="18"/>
                <w:szCs w:val="14"/>
                <w:vertAlign w:val="subscript"/>
                <w:lang w:eastAsia="zh-CN"/>
              </w:rPr>
              <w:t>CMAX_</w:t>
            </w:r>
            <w:proofErr w:type="gramStart"/>
            <w:r w:rsidRPr="001A6BBB">
              <w:rPr>
                <w:sz w:val="18"/>
                <w:szCs w:val="14"/>
                <w:vertAlign w:val="subscript"/>
                <w:lang w:eastAsia="zh-CN"/>
              </w:rPr>
              <w:t>L,f</w:t>
            </w:r>
            <w:proofErr w:type="gramEnd"/>
            <w:r w:rsidRPr="001A6BBB">
              <w:rPr>
                <w:sz w:val="18"/>
                <w:szCs w:val="14"/>
                <w:vertAlign w:val="subscript"/>
                <w:lang w:eastAsia="zh-CN"/>
              </w:rPr>
              <w:t>,c</w:t>
            </w:r>
            <w:proofErr w:type="spellEnd"/>
            <w:r w:rsidRPr="001A6BBB">
              <w:rPr>
                <w:sz w:val="18"/>
                <w:szCs w:val="14"/>
                <w:lang w:eastAsia="zh-CN"/>
              </w:rPr>
              <w:t xml:space="preserve">, but is still below the max transmission power </w:t>
            </w:r>
            <w:proofErr w:type="spellStart"/>
            <w:r w:rsidRPr="001A6BBB">
              <w:rPr>
                <w:sz w:val="18"/>
                <w:szCs w:val="14"/>
                <w:lang w:eastAsia="zh-CN"/>
              </w:rPr>
              <w:t>P</w:t>
            </w:r>
            <w:r w:rsidRPr="001A6BBB">
              <w:rPr>
                <w:sz w:val="18"/>
                <w:szCs w:val="14"/>
                <w:vertAlign w:val="subscript"/>
                <w:lang w:eastAsia="zh-CN"/>
              </w:rPr>
              <w:t>CMAX_H,f,c</w:t>
            </w:r>
            <w:proofErr w:type="spellEnd"/>
            <w:r w:rsidRPr="001A6BBB">
              <w:rPr>
                <w:sz w:val="18"/>
                <w:szCs w:val="14"/>
                <w:lang w:eastAsia="zh-CN"/>
              </w:rPr>
              <w:t xml:space="preserve">. Based on the interpretation of TS 38.101-1 above, in this case the UE behaviour is undefined and UE may or may not perform SRS IL compensation. </w:t>
            </w:r>
          </w:p>
          <w:p w14:paraId="5BD0CC62" w14:textId="77777777" w:rsidR="00522D32" w:rsidRPr="001A6BBB" w:rsidRDefault="00522D32" w:rsidP="00DA05C7">
            <w:pPr>
              <w:pStyle w:val="B2"/>
              <w:spacing w:after="120"/>
              <w:rPr>
                <w:sz w:val="18"/>
                <w:szCs w:val="14"/>
                <w:lang w:eastAsia="zh-CN"/>
              </w:rPr>
            </w:pPr>
            <w:r w:rsidRPr="001A6BBB">
              <w:rPr>
                <w:sz w:val="18"/>
                <w:szCs w:val="14"/>
                <w:lang w:eastAsia="zh-CN"/>
              </w:rPr>
              <w:t>-</w:t>
            </w:r>
            <w:r w:rsidRPr="001A6BBB">
              <w:rPr>
                <w:sz w:val="18"/>
                <w:szCs w:val="14"/>
                <w:lang w:eastAsia="zh-CN"/>
              </w:rPr>
              <w:tab/>
            </w:r>
            <w:r w:rsidRPr="001A6BBB">
              <w:rPr>
                <w:b/>
                <w:bCs/>
                <w:sz w:val="18"/>
                <w:szCs w:val="14"/>
                <w:lang w:eastAsia="zh-CN"/>
              </w:rPr>
              <w:t>Case 3 (max Tx power)</w:t>
            </w:r>
            <w:r w:rsidRPr="001A6BBB">
              <w:rPr>
                <w:sz w:val="18"/>
                <w:szCs w:val="14"/>
                <w:lang w:eastAsia="zh-CN"/>
              </w:rPr>
              <w:t xml:space="preserve">: In this scenario the actual required SRS transmission power is equal to </w:t>
            </w:r>
            <w:proofErr w:type="spellStart"/>
            <w:r w:rsidRPr="001A6BBB">
              <w:rPr>
                <w:sz w:val="18"/>
                <w:szCs w:val="14"/>
                <w:lang w:eastAsia="zh-CN"/>
              </w:rPr>
              <w:t>P</w:t>
            </w:r>
            <w:r w:rsidRPr="001A6BBB">
              <w:rPr>
                <w:sz w:val="18"/>
                <w:szCs w:val="14"/>
                <w:vertAlign w:val="subscript"/>
                <w:lang w:eastAsia="zh-CN"/>
              </w:rPr>
              <w:t>CMAX_</w:t>
            </w:r>
            <w:proofErr w:type="gramStart"/>
            <w:r w:rsidRPr="001A6BBB">
              <w:rPr>
                <w:sz w:val="18"/>
                <w:szCs w:val="14"/>
                <w:vertAlign w:val="subscript"/>
                <w:lang w:eastAsia="zh-CN"/>
              </w:rPr>
              <w:t>H,f</w:t>
            </w:r>
            <w:proofErr w:type="gramEnd"/>
            <w:r w:rsidRPr="001A6BBB">
              <w:rPr>
                <w:sz w:val="18"/>
                <w:szCs w:val="14"/>
                <w:vertAlign w:val="subscript"/>
                <w:lang w:eastAsia="zh-CN"/>
              </w:rPr>
              <w:t>,c</w:t>
            </w:r>
            <w:proofErr w:type="spellEnd"/>
            <w:r w:rsidRPr="001A6BBB">
              <w:rPr>
                <w:sz w:val="18"/>
                <w:szCs w:val="14"/>
                <w:lang w:eastAsia="zh-CN"/>
              </w:rPr>
              <w:t>. (i.e. hypothetical scenario). In this case UE is not capable to perform any SRS IL compensation.</w:t>
            </w:r>
          </w:p>
          <w:p w14:paraId="743DBF37" w14:textId="77777777" w:rsidR="00522D32" w:rsidRPr="001A6BBB" w:rsidRDefault="00522D32" w:rsidP="00DA05C7">
            <w:pPr>
              <w:pStyle w:val="B1"/>
              <w:spacing w:after="120"/>
              <w:rPr>
                <w:sz w:val="18"/>
                <w:szCs w:val="14"/>
                <w:lang w:eastAsia="zh-CN"/>
              </w:rPr>
            </w:pPr>
            <w:r w:rsidRPr="001A6BBB">
              <w:rPr>
                <w:sz w:val="18"/>
                <w:szCs w:val="14"/>
                <w:lang w:eastAsia="zh-CN"/>
              </w:rPr>
              <w:t>-</w:t>
            </w:r>
            <w:r w:rsidRPr="001A6BBB">
              <w:rPr>
                <w:sz w:val="18"/>
                <w:szCs w:val="14"/>
                <w:lang w:eastAsia="zh-CN"/>
              </w:rPr>
              <w:tab/>
              <w:t>Option 2: At the current stage, the SRS IL imbalance does not affect the practical system performance, nor any enhancement to resolve the issue would work effectively.</w:t>
            </w:r>
          </w:p>
          <w:p w14:paraId="7FDD853B" w14:textId="77777777" w:rsidR="00522D32" w:rsidRPr="001A6BBB" w:rsidRDefault="00522D32" w:rsidP="00DA05C7">
            <w:pPr>
              <w:pStyle w:val="B1"/>
              <w:spacing w:after="120"/>
              <w:rPr>
                <w:sz w:val="18"/>
                <w:szCs w:val="14"/>
                <w:lang w:eastAsia="zh-CN"/>
              </w:rPr>
            </w:pPr>
            <w:r w:rsidRPr="001A6BBB">
              <w:rPr>
                <w:sz w:val="18"/>
                <w:szCs w:val="14"/>
                <w:lang w:eastAsia="zh-CN"/>
              </w:rPr>
              <w:t>-</w:t>
            </w:r>
            <w:r w:rsidRPr="001A6BBB">
              <w:rPr>
                <w:sz w:val="18"/>
                <w:szCs w:val="14"/>
                <w:lang w:eastAsia="zh-CN"/>
              </w:rPr>
              <w:tab/>
              <w:t>Option 3: Not specifying reporting of SRS IL offsets due to IL imbalance.</w:t>
            </w:r>
          </w:p>
          <w:p w14:paraId="704D2A22" w14:textId="77777777" w:rsidR="00522D32" w:rsidRPr="001A6BBB" w:rsidRDefault="00522D32" w:rsidP="00DA05C7">
            <w:pPr>
              <w:pStyle w:val="B1"/>
              <w:spacing w:after="120"/>
              <w:rPr>
                <w:sz w:val="18"/>
                <w:szCs w:val="14"/>
                <w:lang w:eastAsia="zh-CN"/>
              </w:rPr>
            </w:pPr>
            <w:r w:rsidRPr="001A6BBB">
              <w:rPr>
                <w:sz w:val="18"/>
                <w:szCs w:val="14"/>
                <w:lang w:eastAsia="zh-CN"/>
              </w:rPr>
              <w:t>-</w:t>
            </w:r>
            <w:r w:rsidRPr="001A6BBB">
              <w:rPr>
                <w:sz w:val="18"/>
                <w:szCs w:val="14"/>
                <w:lang w:eastAsia="zh-CN"/>
              </w:rPr>
              <w:tab/>
              <w:t>Option 4: IL imbalance reporting mechanism for SRS AS including both static reporting and dynamic reporting.</w:t>
            </w:r>
          </w:p>
          <w:p w14:paraId="5B564460" w14:textId="77777777" w:rsidR="00522D32" w:rsidRPr="001A6BBB" w:rsidRDefault="00522D32" w:rsidP="00DA05C7">
            <w:pPr>
              <w:pStyle w:val="B2"/>
              <w:spacing w:after="120"/>
              <w:rPr>
                <w:sz w:val="18"/>
                <w:szCs w:val="14"/>
                <w:lang w:eastAsia="zh-CN"/>
              </w:rPr>
            </w:pPr>
            <w:r w:rsidRPr="001A6BBB">
              <w:rPr>
                <w:sz w:val="18"/>
                <w:szCs w:val="14"/>
                <w:lang w:eastAsia="zh-CN"/>
              </w:rPr>
              <w:lastRenderedPageBreak/>
              <w:t>-</w:t>
            </w:r>
            <w:r w:rsidRPr="001A6BBB">
              <w:rPr>
                <w:sz w:val="18"/>
                <w:szCs w:val="14"/>
                <w:lang w:eastAsia="zh-CN"/>
              </w:rPr>
              <w:tab/>
              <w:t>Static reporting is up to UE implementation, and UE needs to indicate the power compensation behaviour to NW if UE reports statically.</w:t>
            </w:r>
          </w:p>
          <w:p w14:paraId="1789F19E" w14:textId="77777777" w:rsidR="00522D32" w:rsidRPr="001A6BBB" w:rsidRDefault="00522D32" w:rsidP="00DA05C7">
            <w:pPr>
              <w:pStyle w:val="B2"/>
              <w:spacing w:after="120"/>
              <w:rPr>
                <w:sz w:val="18"/>
                <w:szCs w:val="14"/>
                <w:lang w:eastAsia="zh-CN"/>
              </w:rPr>
            </w:pPr>
            <w:r w:rsidRPr="001A6BBB">
              <w:rPr>
                <w:sz w:val="18"/>
                <w:szCs w:val="14"/>
                <w:lang w:eastAsia="zh-CN"/>
              </w:rPr>
              <w:t>-</w:t>
            </w:r>
            <w:r w:rsidRPr="001A6BBB">
              <w:rPr>
                <w:sz w:val="18"/>
                <w:szCs w:val="14"/>
                <w:lang w:eastAsia="zh-CN"/>
              </w:rPr>
              <w:tab/>
              <w:t xml:space="preserve">Dynamic reporting for actual SRS IL reporting for each </w:t>
            </w:r>
            <w:r w:rsidRPr="001A6BBB">
              <w:rPr>
                <w:i/>
                <w:iCs/>
                <w:sz w:val="18"/>
                <w:szCs w:val="14"/>
                <w:lang w:eastAsia="zh-CN"/>
              </w:rPr>
              <w:t>SRS-</w:t>
            </w:r>
            <w:proofErr w:type="spellStart"/>
            <w:r w:rsidRPr="001A6BBB">
              <w:rPr>
                <w:i/>
                <w:iCs/>
                <w:sz w:val="18"/>
                <w:szCs w:val="14"/>
                <w:lang w:eastAsia="zh-CN"/>
              </w:rPr>
              <w:t>TxSwitch</w:t>
            </w:r>
            <w:proofErr w:type="spellEnd"/>
            <w:r w:rsidRPr="001A6BBB">
              <w:rPr>
                <w:sz w:val="18"/>
                <w:szCs w:val="14"/>
                <w:lang w:eastAsia="zh-CN"/>
              </w:rPr>
              <w:t xml:space="preserve"> pattern, and several thresholds associated with capability class for the actual SRS IL reporting can be considered.</w:t>
            </w:r>
          </w:p>
          <w:p w14:paraId="2206EC9A" w14:textId="77777777" w:rsidR="00522D32" w:rsidRPr="001A6BBB" w:rsidRDefault="00522D32" w:rsidP="00DA05C7">
            <w:pPr>
              <w:pStyle w:val="B1"/>
              <w:spacing w:after="120"/>
              <w:rPr>
                <w:sz w:val="18"/>
                <w:szCs w:val="14"/>
                <w:lang w:eastAsia="zh-CN"/>
              </w:rPr>
            </w:pPr>
            <w:r w:rsidRPr="001A6BBB">
              <w:rPr>
                <w:sz w:val="18"/>
                <w:szCs w:val="14"/>
                <w:lang w:eastAsia="zh-CN"/>
              </w:rPr>
              <w:t>-</w:t>
            </w:r>
            <w:r w:rsidRPr="001A6BBB">
              <w:rPr>
                <w:sz w:val="18"/>
                <w:szCs w:val="14"/>
                <w:lang w:eastAsia="zh-CN"/>
              </w:rPr>
              <w:tab/>
              <w:t>Option 5: IL imbalance reporting mechanism for SRS AS including both the configured maximum output power per SRS resource and the power headroom per SRS resource.</w:t>
            </w:r>
          </w:p>
          <w:p w14:paraId="7EAF9E3E" w14:textId="77777777" w:rsidR="00522D32" w:rsidRPr="001A6BBB" w:rsidRDefault="00522D32" w:rsidP="00DA05C7">
            <w:pPr>
              <w:pStyle w:val="B2"/>
              <w:spacing w:after="120"/>
              <w:rPr>
                <w:sz w:val="18"/>
                <w:szCs w:val="14"/>
                <w:lang w:eastAsia="zh-CN"/>
              </w:rPr>
            </w:pPr>
            <w:r w:rsidRPr="001A6BBB">
              <w:rPr>
                <w:sz w:val="18"/>
                <w:szCs w:val="14"/>
                <w:lang w:eastAsia="zh-CN"/>
              </w:rPr>
              <w:t>-</w:t>
            </w:r>
            <w:r w:rsidRPr="001A6BBB">
              <w:rPr>
                <w:sz w:val="18"/>
                <w:szCs w:val="14"/>
                <w:lang w:eastAsia="zh-CN"/>
              </w:rPr>
              <w:tab/>
              <w:t>The PH used for the SRS resource can be a Type 3 but used for a new MAC-CE “SRS resource power report” and can be used also for a carrier configured for PUSCH transmission.</w:t>
            </w:r>
          </w:p>
          <w:p w14:paraId="3256A99C" w14:textId="77777777" w:rsidR="00522D32" w:rsidRPr="001A6BBB" w:rsidRDefault="00522D32" w:rsidP="00DA05C7">
            <w:pPr>
              <w:pStyle w:val="B1"/>
              <w:spacing w:after="120"/>
              <w:rPr>
                <w:sz w:val="18"/>
                <w:szCs w:val="14"/>
                <w:lang w:eastAsia="zh-CN"/>
              </w:rPr>
            </w:pPr>
            <w:r w:rsidRPr="001A6BBB">
              <w:rPr>
                <w:sz w:val="18"/>
                <w:szCs w:val="14"/>
                <w:lang w:eastAsia="zh-CN"/>
              </w:rPr>
              <w:t>-</w:t>
            </w:r>
            <w:r w:rsidRPr="001A6BBB">
              <w:rPr>
                <w:sz w:val="18"/>
                <w:szCs w:val="14"/>
                <w:lang w:eastAsia="zh-CN"/>
              </w:rPr>
              <w:tab/>
              <w:t>Other options are not precluded.</w:t>
            </w:r>
          </w:p>
          <w:p w14:paraId="41B58D87" w14:textId="77777777" w:rsidR="00522D32" w:rsidRPr="001A6BBB" w:rsidRDefault="00522D32" w:rsidP="00DA05C7">
            <w:pPr>
              <w:spacing w:before="0"/>
              <w:rPr>
                <w:sz w:val="18"/>
                <w:szCs w:val="14"/>
                <w:lang w:eastAsia="zh-CN"/>
              </w:rPr>
            </w:pPr>
            <w:r w:rsidRPr="001A6BBB">
              <w:rPr>
                <w:sz w:val="18"/>
                <w:szCs w:val="14"/>
                <w:lang w:eastAsia="zh-CN"/>
              </w:rPr>
              <w:t>Consider some clarifications according to the RAN1 and RAN4 specs.</w:t>
            </w:r>
          </w:p>
          <w:p w14:paraId="6D03554C" w14:textId="77777777" w:rsidR="00522D32" w:rsidRPr="001A6BBB" w:rsidRDefault="00522D32" w:rsidP="00DA05C7">
            <w:pPr>
              <w:pStyle w:val="B1"/>
              <w:spacing w:after="120"/>
              <w:rPr>
                <w:sz w:val="18"/>
                <w:szCs w:val="14"/>
                <w:lang w:eastAsia="zh-CN"/>
              </w:rPr>
            </w:pPr>
            <w:r w:rsidRPr="001A6BBB">
              <w:rPr>
                <w:sz w:val="18"/>
                <w:szCs w:val="14"/>
                <w:lang w:eastAsia="zh-CN"/>
              </w:rPr>
              <w:t>-</w:t>
            </w:r>
            <w:r w:rsidRPr="001A6BBB">
              <w:rPr>
                <w:sz w:val="18"/>
                <w:szCs w:val="14"/>
                <w:lang w:eastAsia="zh-CN"/>
              </w:rPr>
              <w:tab/>
              <w:t>RAN1 specification on power control doesn’t require or imply that UE shall apply the same P</w:t>
            </w:r>
            <w:r w:rsidRPr="001A6BBB">
              <w:rPr>
                <w:sz w:val="18"/>
                <w:szCs w:val="14"/>
                <w:vertAlign w:val="subscript"/>
                <w:lang w:eastAsia="zh-CN"/>
              </w:rPr>
              <w:t>CMAX</w:t>
            </w:r>
            <w:r w:rsidRPr="001A6BBB">
              <w:rPr>
                <w:sz w:val="18"/>
                <w:szCs w:val="14"/>
                <w:lang w:eastAsia="zh-CN"/>
              </w:rPr>
              <w:t xml:space="preserve"> for all AS-SRS transmission occasions</w:t>
            </w:r>
          </w:p>
          <w:p w14:paraId="33EC3BF9" w14:textId="77777777" w:rsidR="00522D32" w:rsidRPr="001A6BBB" w:rsidRDefault="00522D32" w:rsidP="00DA05C7">
            <w:pPr>
              <w:pStyle w:val="B1"/>
              <w:spacing w:after="120"/>
              <w:rPr>
                <w:sz w:val="18"/>
                <w:szCs w:val="14"/>
                <w:lang w:eastAsia="zh-CN"/>
              </w:rPr>
            </w:pPr>
            <w:r w:rsidRPr="001A6BBB">
              <w:rPr>
                <w:sz w:val="18"/>
                <w:szCs w:val="14"/>
                <w:lang w:eastAsia="zh-CN"/>
              </w:rPr>
              <w:t>-</w:t>
            </w:r>
            <w:r w:rsidRPr="001A6BBB">
              <w:rPr>
                <w:sz w:val="18"/>
                <w:szCs w:val="14"/>
                <w:lang w:eastAsia="zh-CN"/>
              </w:rPr>
              <w:tab/>
              <w:t>Under the minimum requirement ∆</w:t>
            </w:r>
            <w:proofErr w:type="spellStart"/>
            <w:r w:rsidRPr="001A6BBB">
              <w:rPr>
                <w:sz w:val="18"/>
                <w:szCs w:val="14"/>
                <w:lang w:eastAsia="zh-CN"/>
              </w:rPr>
              <w:t>T</w:t>
            </w:r>
            <w:r w:rsidRPr="001A6BBB">
              <w:rPr>
                <w:sz w:val="18"/>
                <w:szCs w:val="14"/>
                <w:vertAlign w:val="subscript"/>
                <w:lang w:eastAsia="zh-CN"/>
              </w:rPr>
              <w:t>RxSRS</w:t>
            </w:r>
            <w:proofErr w:type="spellEnd"/>
            <w:r w:rsidRPr="001A6BBB">
              <w:rPr>
                <w:sz w:val="18"/>
                <w:szCs w:val="14"/>
                <w:lang w:eastAsia="zh-CN"/>
              </w:rPr>
              <w:t xml:space="preserve"> defined in RAN4 specification, it is up to UE implementation whether to apply exact value for corresponding AS-SRS transmission occasions.</w:t>
            </w:r>
          </w:p>
        </w:tc>
      </w:tr>
    </w:tbl>
    <w:p w14:paraId="1BE234F6" w14:textId="77777777" w:rsidR="00522D32" w:rsidRPr="001A6BBB" w:rsidRDefault="00522D32" w:rsidP="00522D32">
      <w:pPr>
        <w:jc w:val="both"/>
        <w:rPr>
          <w:lang w:val="en-US"/>
        </w:rPr>
      </w:pPr>
      <w:r w:rsidRPr="001A6BBB">
        <w:rPr>
          <w:lang w:val="en-US"/>
        </w:rPr>
        <w:lastRenderedPageBreak/>
        <w:t>The RAN4 #111 agreements are captured in WF [3]:</w:t>
      </w:r>
    </w:p>
    <w:tbl>
      <w:tblPr>
        <w:tblStyle w:val="TableGrid"/>
        <w:tblW w:w="0" w:type="auto"/>
        <w:tblLook w:val="04A0" w:firstRow="1" w:lastRow="0" w:firstColumn="1" w:lastColumn="0" w:noHBand="0" w:noVBand="1"/>
      </w:tblPr>
      <w:tblGrid>
        <w:gridCol w:w="9629"/>
      </w:tblGrid>
      <w:tr w:rsidR="00522D32" w:rsidRPr="001A6BBB" w14:paraId="0B8DB9E7" w14:textId="77777777" w:rsidTr="00DA05C7">
        <w:tc>
          <w:tcPr>
            <w:tcW w:w="9629" w:type="dxa"/>
          </w:tcPr>
          <w:p w14:paraId="501685A0" w14:textId="77777777" w:rsidR="00522D32" w:rsidRPr="001A6BBB" w:rsidRDefault="00522D32" w:rsidP="00DA05C7">
            <w:pPr>
              <w:rPr>
                <w:sz w:val="18"/>
                <w:szCs w:val="18"/>
                <w:lang w:eastAsia="zh-CN"/>
              </w:rPr>
            </w:pPr>
            <w:r w:rsidRPr="001A6BBB">
              <w:rPr>
                <w:b/>
                <w:sz w:val="18"/>
                <w:szCs w:val="18"/>
                <w:u w:val="single"/>
                <w:lang w:eastAsia="ko-KR"/>
              </w:rPr>
              <w:t>Issue 4-1-2: Initial Considerations for SRS IL imbalance issue</w:t>
            </w:r>
          </w:p>
          <w:p w14:paraId="0B11372D" w14:textId="77777777" w:rsidR="00522D32" w:rsidRPr="001A6BBB" w:rsidRDefault="00522D32" w:rsidP="00DA05C7">
            <w:pPr>
              <w:rPr>
                <w:sz w:val="18"/>
                <w:szCs w:val="18"/>
                <w:lang w:eastAsia="zh-CN"/>
              </w:rPr>
            </w:pPr>
            <w:r w:rsidRPr="001A6BBB">
              <w:rPr>
                <w:b/>
                <w:sz w:val="18"/>
                <w:szCs w:val="18"/>
                <w:lang w:eastAsia="zh-CN"/>
              </w:rPr>
              <w:t>Way forward</w:t>
            </w:r>
            <w:r w:rsidRPr="001A6BBB">
              <w:rPr>
                <w:sz w:val="18"/>
                <w:szCs w:val="18"/>
                <w:lang w:eastAsia="zh-CN"/>
              </w:rPr>
              <w:t xml:space="preserve">: Given the different views amongst companies, RAN4 to further discuss the set of initial considerations which will allow companies to have a common understanding for the study </w:t>
            </w:r>
            <w:r w:rsidRPr="001A6BBB">
              <w:rPr>
                <w:sz w:val="18"/>
                <w:szCs w:val="18"/>
              </w:rPr>
              <w:t xml:space="preserve">including </w:t>
            </w:r>
            <w:r w:rsidRPr="001A6BBB">
              <w:rPr>
                <w:sz w:val="18"/>
                <w:szCs w:val="18"/>
                <w:lang w:eastAsia="ko-KR"/>
              </w:rPr>
              <w:t>e</w:t>
            </w:r>
            <w:r w:rsidRPr="001A6BBB">
              <w:rPr>
                <w:sz w:val="18"/>
                <w:szCs w:val="18"/>
              </w:rPr>
              <w:t>xisting UE behavior for SRS transmissions in case of SRS IL</w:t>
            </w:r>
            <w:r w:rsidRPr="001A6BBB">
              <w:rPr>
                <w:sz w:val="18"/>
                <w:szCs w:val="18"/>
                <w:lang w:eastAsia="zh-CN"/>
              </w:rPr>
              <w:t>.</w:t>
            </w:r>
          </w:p>
          <w:p w14:paraId="2E7E69FA" w14:textId="77777777" w:rsidR="00522D32" w:rsidRPr="001A6BBB" w:rsidRDefault="00522D32" w:rsidP="00DA05C7">
            <w:pPr>
              <w:pStyle w:val="B1"/>
              <w:rPr>
                <w:sz w:val="18"/>
                <w:szCs w:val="18"/>
                <w:lang w:eastAsia="zh-CN"/>
              </w:rPr>
            </w:pPr>
            <w:r w:rsidRPr="001A6BBB">
              <w:rPr>
                <w:sz w:val="18"/>
                <w:szCs w:val="18"/>
                <w:lang w:eastAsia="zh-CN"/>
              </w:rPr>
              <w:t>-</w:t>
            </w:r>
            <w:r w:rsidRPr="001A6BBB">
              <w:rPr>
                <w:sz w:val="18"/>
                <w:szCs w:val="18"/>
                <w:lang w:eastAsia="zh-CN"/>
              </w:rPr>
              <w:tab/>
              <w:t>Companies are encouraged to bring analysis on the existing UE behavior and achievable power imbalance for SRS transmissions based on current specification and UE implementations in case of SRS IL.</w:t>
            </w:r>
          </w:p>
          <w:p w14:paraId="42B4713D" w14:textId="77777777" w:rsidR="00522D32" w:rsidRPr="001A6BBB" w:rsidRDefault="00522D32" w:rsidP="00DA05C7">
            <w:pPr>
              <w:pStyle w:val="B1"/>
              <w:rPr>
                <w:sz w:val="18"/>
                <w:szCs w:val="18"/>
                <w:lang w:eastAsia="zh-CN"/>
              </w:rPr>
            </w:pPr>
            <w:r w:rsidRPr="001A6BBB">
              <w:rPr>
                <w:sz w:val="18"/>
                <w:szCs w:val="18"/>
                <w:lang w:eastAsia="zh-CN"/>
              </w:rPr>
              <w:t>-</w:t>
            </w:r>
            <w:r w:rsidRPr="001A6BBB">
              <w:rPr>
                <w:sz w:val="18"/>
                <w:szCs w:val="18"/>
                <w:lang w:eastAsia="zh-CN"/>
              </w:rPr>
              <w:tab/>
              <w:t>Companies are encouraged to analyse the impact of SRS IL imbalance on NW performance degradation.</w:t>
            </w:r>
          </w:p>
          <w:p w14:paraId="1F690DB3" w14:textId="77777777" w:rsidR="00522D32" w:rsidRPr="001A6BBB" w:rsidRDefault="00522D32" w:rsidP="00DA05C7">
            <w:pPr>
              <w:rPr>
                <w:b/>
                <w:sz w:val="18"/>
                <w:szCs w:val="18"/>
                <w:lang w:eastAsia="zh-CN"/>
              </w:rPr>
            </w:pPr>
            <w:r w:rsidRPr="001A6BBB">
              <w:rPr>
                <w:b/>
                <w:sz w:val="18"/>
                <w:szCs w:val="18"/>
                <w:u w:val="single"/>
                <w:lang w:eastAsia="ko-KR"/>
              </w:rPr>
              <w:t>Issue 4-2-1: Candidate solutions for the SRS IL imbalance issue</w:t>
            </w:r>
          </w:p>
          <w:p w14:paraId="1C3F4C05" w14:textId="77777777" w:rsidR="00522D32" w:rsidRPr="001A6BBB" w:rsidRDefault="00522D32" w:rsidP="00DA05C7">
            <w:pPr>
              <w:rPr>
                <w:sz w:val="18"/>
                <w:szCs w:val="18"/>
                <w:lang w:eastAsia="zh-CN"/>
              </w:rPr>
            </w:pPr>
            <w:r w:rsidRPr="001A6BBB">
              <w:rPr>
                <w:b/>
                <w:sz w:val="18"/>
                <w:szCs w:val="18"/>
                <w:lang w:eastAsia="zh-CN"/>
              </w:rPr>
              <w:t>Way forward</w:t>
            </w:r>
            <w:r w:rsidRPr="001A6BBB">
              <w:rPr>
                <w:sz w:val="18"/>
                <w:szCs w:val="18"/>
                <w:lang w:eastAsia="zh-CN"/>
              </w:rPr>
              <w:t>: After determining the set of initial considerations for the study, discuss candidate solutions considering the UE behaviour in terms of the IL imbalance compensation and whether the UE can compensate the IL imbalance for AS-SRS for all power levels and whether NW and UE have consistent understanding for the possible compensation.</w:t>
            </w:r>
          </w:p>
          <w:p w14:paraId="435413F0" w14:textId="77777777" w:rsidR="00522D32" w:rsidRPr="001A6BBB" w:rsidRDefault="00522D32" w:rsidP="00DA05C7">
            <w:pPr>
              <w:pStyle w:val="B1"/>
              <w:spacing w:after="120"/>
              <w:rPr>
                <w:sz w:val="18"/>
                <w:szCs w:val="18"/>
                <w:lang w:eastAsia="zh-CN"/>
              </w:rPr>
            </w:pPr>
          </w:p>
        </w:tc>
      </w:tr>
    </w:tbl>
    <w:p w14:paraId="572192FB" w14:textId="77777777" w:rsidR="00522D32" w:rsidRPr="001A6BBB" w:rsidRDefault="00522D32" w:rsidP="00522D32">
      <w:pPr>
        <w:jc w:val="both"/>
        <w:rPr>
          <w:lang w:val="en-US"/>
        </w:rPr>
      </w:pPr>
      <w:r w:rsidRPr="001A6BBB">
        <w:rPr>
          <w:lang w:val="en-US"/>
        </w:rPr>
        <w:t>The RAN4 #112 agreements are captured in WF [4]:</w:t>
      </w:r>
    </w:p>
    <w:tbl>
      <w:tblPr>
        <w:tblStyle w:val="TableGrid"/>
        <w:tblW w:w="0" w:type="auto"/>
        <w:tblLook w:val="04A0" w:firstRow="1" w:lastRow="0" w:firstColumn="1" w:lastColumn="0" w:noHBand="0" w:noVBand="1"/>
      </w:tblPr>
      <w:tblGrid>
        <w:gridCol w:w="9629"/>
      </w:tblGrid>
      <w:tr w:rsidR="00522D32" w:rsidRPr="002D3EE2" w14:paraId="0BD11604" w14:textId="77777777" w:rsidTr="00DA05C7">
        <w:tc>
          <w:tcPr>
            <w:tcW w:w="9629" w:type="dxa"/>
          </w:tcPr>
          <w:p w14:paraId="3E108CA3" w14:textId="77777777" w:rsidR="00522D32" w:rsidRPr="001A6BBB" w:rsidRDefault="00522D32" w:rsidP="00DA05C7">
            <w:pPr>
              <w:rPr>
                <w:sz w:val="18"/>
                <w:szCs w:val="18"/>
                <w:lang w:eastAsia="zh-CN"/>
              </w:rPr>
            </w:pPr>
            <w:r w:rsidRPr="001A6BBB">
              <w:rPr>
                <w:b/>
                <w:sz w:val="18"/>
                <w:szCs w:val="18"/>
                <w:u w:val="single"/>
                <w:lang w:eastAsia="ko-KR"/>
              </w:rPr>
              <w:t>Issue 4-1-1: Whether to solve SRS IL imbalance issue in Rel-19</w:t>
            </w:r>
          </w:p>
          <w:p w14:paraId="1BF020CF" w14:textId="77777777" w:rsidR="00522D32" w:rsidRPr="001A6BBB" w:rsidRDefault="00522D32" w:rsidP="00DA05C7">
            <w:pPr>
              <w:rPr>
                <w:sz w:val="18"/>
                <w:szCs w:val="18"/>
                <w:lang w:eastAsia="zh-CN"/>
              </w:rPr>
            </w:pPr>
            <w:r w:rsidRPr="001A6BBB">
              <w:rPr>
                <w:b/>
                <w:sz w:val="18"/>
                <w:szCs w:val="18"/>
                <w:lang w:eastAsia="zh-CN"/>
              </w:rPr>
              <w:t>Way Forward</w:t>
            </w:r>
            <w:r w:rsidRPr="001A6BBB">
              <w:rPr>
                <w:sz w:val="18"/>
                <w:szCs w:val="18"/>
                <w:lang w:eastAsia="zh-CN"/>
              </w:rPr>
              <w:t>: RAN4 to further discuss the following options.</w:t>
            </w:r>
          </w:p>
          <w:p w14:paraId="662765A3" w14:textId="77777777" w:rsidR="00522D32" w:rsidRPr="001A6BBB" w:rsidRDefault="00522D32" w:rsidP="00DA05C7">
            <w:pPr>
              <w:pStyle w:val="B1"/>
              <w:rPr>
                <w:sz w:val="18"/>
                <w:szCs w:val="18"/>
                <w:lang w:eastAsia="zh-CN"/>
              </w:rPr>
            </w:pPr>
            <w:r w:rsidRPr="001A6BBB">
              <w:rPr>
                <w:sz w:val="18"/>
                <w:szCs w:val="18"/>
                <w:lang w:eastAsia="zh-CN"/>
              </w:rPr>
              <w:t>-</w:t>
            </w:r>
            <w:r w:rsidRPr="001A6BBB">
              <w:rPr>
                <w:sz w:val="18"/>
                <w:szCs w:val="18"/>
                <w:lang w:eastAsia="zh-CN"/>
              </w:rPr>
              <w:tab/>
              <w:t>Option 1: RAN4 should not continue the discussion on how to solve the SRS IL imbalance issue.</w:t>
            </w:r>
          </w:p>
          <w:p w14:paraId="10730026" w14:textId="77777777" w:rsidR="00522D32" w:rsidRPr="001A6BBB" w:rsidRDefault="00522D32" w:rsidP="00DA05C7">
            <w:pPr>
              <w:pStyle w:val="B1"/>
              <w:rPr>
                <w:sz w:val="18"/>
                <w:szCs w:val="18"/>
                <w:lang w:eastAsia="zh-CN"/>
              </w:rPr>
            </w:pPr>
            <w:r w:rsidRPr="001A6BBB">
              <w:rPr>
                <w:sz w:val="18"/>
                <w:szCs w:val="18"/>
                <w:lang w:eastAsia="zh-CN"/>
              </w:rPr>
              <w:t>-</w:t>
            </w:r>
            <w:r w:rsidRPr="001A6BBB">
              <w:rPr>
                <w:sz w:val="18"/>
                <w:szCs w:val="18"/>
                <w:lang w:eastAsia="zh-CN"/>
              </w:rPr>
              <w:tab/>
              <w:t>Option 2: Continue to pursue a solution to the SRS IL imbalance issue dependent on the outcome of Issue 4-1-2 in the approved WF in R4-2410751.</w:t>
            </w:r>
          </w:p>
          <w:p w14:paraId="26D974CB" w14:textId="77777777" w:rsidR="00522D32" w:rsidRPr="001A6BBB" w:rsidRDefault="00522D32" w:rsidP="00DA05C7">
            <w:pPr>
              <w:rPr>
                <w:sz w:val="18"/>
                <w:szCs w:val="18"/>
                <w:lang w:eastAsia="zh-CN"/>
              </w:rPr>
            </w:pPr>
            <w:r w:rsidRPr="001A6BBB">
              <w:rPr>
                <w:b/>
                <w:sz w:val="18"/>
                <w:szCs w:val="18"/>
                <w:u w:val="single"/>
                <w:lang w:eastAsia="ko-KR"/>
              </w:rPr>
              <w:t>Issue 4-1-2: Initial Considerations for SRS IL imbalance issue</w:t>
            </w:r>
          </w:p>
          <w:p w14:paraId="7F62520E" w14:textId="77777777" w:rsidR="00522D32" w:rsidRPr="001A6BBB" w:rsidRDefault="00522D32" w:rsidP="00DA05C7">
            <w:pPr>
              <w:rPr>
                <w:sz w:val="18"/>
                <w:szCs w:val="18"/>
                <w:lang w:eastAsia="zh-CN"/>
              </w:rPr>
            </w:pPr>
            <w:r w:rsidRPr="001A6BBB">
              <w:rPr>
                <w:b/>
                <w:sz w:val="18"/>
                <w:szCs w:val="18"/>
                <w:lang w:eastAsia="zh-CN"/>
              </w:rPr>
              <w:t>Way forward</w:t>
            </w:r>
            <w:r w:rsidRPr="001A6BBB">
              <w:rPr>
                <w:sz w:val="18"/>
                <w:szCs w:val="18"/>
                <w:lang w:eastAsia="zh-CN"/>
              </w:rPr>
              <w:t xml:space="preserve">: Given the different views amongst companies, RAN4 to further discuss the set of initial considerations which will allow companies to have a common understanding for the study </w:t>
            </w:r>
            <w:r w:rsidRPr="001A6BBB">
              <w:rPr>
                <w:sz w:val="18"/>
                <w:szCs w:val="18"/>
              </w:rPr>
              <w:t xml:space="preserve">including </w:t>
            </w:r>
            <w:r w:rsidRPr="001A6BBB">
              <w:rPr>
                <w:sz w:val="18"/>
                <w:szCs w:val="18"/>
                <w:lang w:eastAsia="ko-KR"/>
              </w:rPr>
              <w:t>e</w:t>
            </w:r>
            <w:r w:rsidRPr="001A6BBB">
              <w:rPr>
                <w:sz w:val="18"/>
                <w:szCs w:val="18"/>
              </w:rPr>
              <w:t>xisting UE behavior for SRS transmissions in case of SRS IL</w:t>
            </w:r>
            <w:r w:rsidRPr="001A6BBB">
              <w:rPr>
                <w:sz w:val="18"/>
                <w:szCs w:val="18"/>
                <w:lang w:eastAsia="zh-CN"/>
              </w:rPr>
              <w:t>.</w:t>
            </w:r>
          </w:p>
          <w:p w14:paraId="79F2D9C5" w14:textId="77777777" w:rsidR="00522D32" w:rsidRPr="001A6BBB" w:rsidRDefault="00522D32" w:rsidP="00DA05C7">
            <w:pPr>
              <w:pStyle w:val="B1"/>
              <w:rPr>
                <w:sz w:val="18"/>
                <w:szCs w:val="18"/>
                <w:lang w:eastAsia="zh-CN"/>
              </w:rPr>
            </w:pPr>
            <w:r w:rsidRPr="001A6BBB">
              <w:rPr>
                <w:sz w:val="18"/>
                <w:szCs w:val="18"/>
                <w:lang w:eastAsia="zh-CN"/>
              </w:rPr>
              <w:t>-</w:t>
            </w:r>
            <w:r w:rsidRPr="001A6BBB">
              <w:rPr>
                <w:sz w:val="18"/>
                <w:szCs w:val="18"/>
                <w:lang w:eastAsia="zh-CN"/>
              </w:rPr>
              <w:tab/>
              <w:t>Companies are encouraged to bring analysis on the existing UE behavior and achievable power imbalance for SRS transmissions based on current specification and UE implementations in case of SRS IL.</w:t>
            </w:r>
          </w:p>
          <w:p w14:paraId="74994FFA" w14:textId="77777777" w:rsidR="00522D32" w:rsidRPr="001A6BBB" w:rsidRDefault="00522D32" w:rsidP="00DA05C7">
            <w:pPr>
              <w:pStyle w:val="B1"/>
              <w:rPr>
                <w:sz w:val="18"/>
                <w:szCs w:val="18"/>
                <w:lang w:eastAsia="zh-CN"/>
              </w:rPr>
            </w:pPr>
            <w:r w:rsidRPr="001A6BBB">
              <w:rPr>
                <w:sz w:val="18"/>
                <w:szCs w:val="18"/>
                <w:lang w:eastAsia="zh-CN"/>
              </w:rPr>
              <w:t>-</w:t>
            </w:r>
            <w:r w:rsidRPr="001A6BBB">
              <w:rPr>
                <w:sz w:val="18"/>
                <w:szCs w:val="18"/>
                <w:lang w:eastAsia="zh-CN"/>
              </w:rPr>
              <w:tab/>
              <w:t>Companies are encouraged to analyse the impact of SRS IL imbalance on NW performance degradation.</w:t>
            </w:r>
          </w:p>
          <w:p w14:paraId="389E1BF0" w14:textId="77777777" w:rsidR="00522D32" w:rsidRPr="001A6BBB" w:rsidRDefault="00522D32" w:rsidP="00DA05C7">
            <w:pPr>
              <w:rPr>
                <w:b/>
                <w:sz w:val="18"/>
                <w:szCs w:val="18"/>
                <w:lang w:eastAsia="zh-CN"/>
              </w:rPr>
            </w:pPr>
            <w:r w:rsidRPr="001A6BBB">
              <w:rPr>
                <w:b/>
                <w:sz w:val="18"/>
                <w:szCs w:val="18"/>
                <w:u w:val="single"/>
                <w:lang w:eastAsia="ko-KR"/>
              </w:rPr>
              <w:t>Issue 4-2-1: Candidate solutions for the SRS IL imbalance issue</w:t>
            </w:r>
          </w:p>
          <w:p w14:paraId="24A2923E" w14:textId="77777777" w:rsidR="00522D32" w:rsidRPr="001A6BBB" w:rsidRDefault="00522D32" w:rsidP="00DA05C7">
            <w:pPr>
              <w:rPr>
                <w:sz w:val="18"/>
                <w:szCs w:val="18"/>
                <w:lang w:eastAsia="ja-JP" w:bidi="hi-IN"/>
              </w:rPr>
            </w:pPr>
            <w:r w:rsidRPr="001A6BBB">
              <w:rPr>
                <w:b/>
                <w:sz w:val="18"/>
                <w:szCs w:val="18"/>
                <w:lang w:eastAsia="zh-CN"/>
              </w:rPr>
              <w:t>Way forward</w:t>
            </w:r>
            <w:r w:rsidRPr="001A6BBB">
              <w:rPr>
                <w:sz w:val="18"/>
                <w:szCs w:val="18"/>
                <w:lang w:eastAsia="zh-CN"/>
              </w:rPr>
              <w:t>: Companies encouraged to provide compromised solutions for consideration with minimal impact to the specification and to indicate the specific impacts to RAN1, RAN2, and RAN4 specifications and performance gain.</w:t>
            </w:r>
          </w:p>
        </w:tc>
      </w:tr>
    </w:tbl>
    <w:p w14:paraId="6F46417C" w14:textId="77777777" w:rsidR="00522D32" w:rsidRPr="001A6BBB" w:rsidRDefault="00522D32" w:rsidP="00522D32">
      <w:pPr>
        <w:jc w:val="both"/>
        <w:rPr>
          <w:lang w:val="en-US"/>
        </w:rPr>
      </w:pPr>
      <w:r w:rsidRPr="001A6BBB">
        <w:rPr>
          <w:lang w:val="en-US"/>
        </w:rPr>
        <w:t>The RAN4 #112</w:t>
      </w:r>
      <w:r>
        <w:rPr>
          <w:lang w:val="en-US"/>
        </w:rPr>
        <w:t>bis</w:t>
      </w:r>
      <w:r w:rsidRPr="001A6BBB">
        <w:rPr>
          <w:lang w:val="en-US"/>
        </w:rPr>
        <w:t xml:space="preserve"> agreements are captured in WF [</w:t>
      </w:r>
      <w:r>
        <w:rPr>
          <w:lang w:val="en-US"/>
        </w:rPr>
        <w:t>5</w:t>
      </w:r>
      <w:r w:rsidRPr="001A6BBB">
        <w:rPr>
          <w:lang w:val="en-US"/>
        </w:rPr>
        <w:t>]:</w:t>
      </w:r>
    </w:p>
    <w:tbl>
      <w:tblPr>
        <w:tblStyle w:val="TableGrid"/>
        <w:tblW w:w="0" w:type="auto"/>
        <w:tblLook w:val="04A0" w:firstRow="1" w:lastRow="0" w:firstColumn="1" w:lastColumn="0" w:noHBand="0" w:noVBand="1"/>
      </w:tblPr>
      <w:tblGrid>
        <w:gridCol w:w="9629"/>
      </w:tblGrid>
      <w:tr w:rsidR="00522D32" w:rsidRPr="002D3EE2" w14:paraId="739DCBCC" w14:textId="77777777" w:rsidTr="00DA05C7">
        <w:tc>
          <w:tcPr>
            <w:tcW w:w="9629" w:type="dxa"/>
          </w:tcPr>
          <w:p w14:paraId="754B2E6D" w14:textId="77777777" w:rsidR="00522D32" w:rsidRPr="00D03112" w:rsidRDefault="00522D32" w:rsidP="00DA05C7">
            <w:pPr>
              <w:rPr>
                <w:sz w:val="18"/>
                <w:szCs w:val="18"/>
                <w:lang w:eastAsia="zh-CN"/>
              </w:rPr>
            </w:pPr>
            <w:r w:rsidRPr="00D03112">
              <w:rPr>
                <w:b/>
                <w:sz w:val="18"/>
                <w:szCs w:val="18"/>
                <w:u w:val="single"/>
                <w:lang w:eastAsia="ko-KR"/>
              </w:rPr>
              <w:t>Issue 4-1-1: Whether to solve SRS IL imbalance issue in Rel-19</w:t>
            </w:r>
          </w:p>
          <w:p w14:paraId="6040F984" w14:textId="77777777" w:rsidR="00522D32" w:rsidRPr="00D03112" w:rsidRDefault="00522D32" w:rsidP="00DA05C7">
            <w:pPr>
              <w:rPr>
                <w:sz w:val="18"/>
                <w:szCs w:val="18"/>
                <w:lang w:eastAsia="zh-CN"/>
              </w:rPr>
            </w:pPr>
            <w:r w:rsidRPr="00D03112">
              <w:rPr>
                <w:b/>
                <w:sz w:val="18"/>
                <w:szCs w:val="18"/>
                <w:lang w:eastAsia="zh-CN"/>
              </w:rPr>
              <w:t>Way Forward</w:t>
            </w:r>
            <w:r w:rsidRPr="00D03112">
              <w:rPr>
                <w:sz w:val="18"/>
                <w:szCs w:val="18"/>
                <w:lang w:eastAsia="zh-CN"/>
              </w:rPr>
              <w:t>: RAN4 to further discuss the following options.</w:t>
            </w:r>
          </w:p>
          <w:p w14:paraId="37B128C7" w14:textId="77777777" w:rsidR="00522D32" w:rsidRPr="00D03112" w:rsidRDefault="00522D32" w:rsidP="00DA05C7">
            <w:pPr>
              <w:pStyle w:val="B1"/>
              <w:rPr>
                <w:sz w:val="18"/>
                <w:szCs w:val="18"/>
                <w:lang w:eastAsia="zh-CN"/>
              </w:rPr>
            </w:pPr>
            <w:r w:rsidRPr="00D03112">
              <w:rPr>
                <w:sz w:val="18"/>
                <w:szCs w:val="18"/>
                <w:lang w:eastAsia="zh-CN"/>
              </w:rPr>
              <w:lastRenderedPageBreak/>
              <w:t>-</w:t>
            </w:r>
            <w:r w:rsidRPr="00D03112">
              <w:rPr>
                <w:sz w:val="18"/>
                <w:szCs w:val="18"/>
                <w:lang w:eastAsia="zh-CN"/>
              </w:rPr>
              <w:tab/>
              <w:t>Option 1: RAN4 should not continue the discussion on how to solve the SRS IL imbalance issue.</w:t>
            </w:r>
          </w:p>
          <w:p w14:paraId="22761C62" w14:textId="77777777" w:rsidR="00522D32" w:rsidRPr="00D03112" w:rsidRDefault="00522D32" w:rsidP="00DA05C7">
            <w:pPr>
              <w:pStyle w:val="B1"/>
              <w:rPr>
                <w:sz w:val="18"/>
                <w:szCs w:val="18"/>
                <w:lang w:eastAsia="zh-CN"/>
              </w:rPr>
            </w:pPr>
            <w:r w:rsidRPr="00D03112">
              <w:rPr>
                <w:sz w:val="18"/>
                <w:szCs w:val="18"/>
                <w:lang w:eastAsia="zh-CN"/>
              </w:rPr>
              <w:t>-</w:t>
            </w:r>
            <w:r w:rsidRPr="00D03112">
              <w:rPr>
                <w:sz w:val="18"/>
                <w:szCs w:val="18"/>
                <w:lang w:eastAsia="zh-CN"/>
              </w:rPr>
              <w:tab/>
              <w:t>Option 2: 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p>
          <w:p w14:paraId="282B9705" w14:textId="77777777" w:rsidR="00522D32" w:rsidRPr="00D03112" w:rsidRDefault="00522D32" w:rsidP="00DA05C7">
            <w:pPr>
              <w:rPr>
                <w:sz w:val="18"/>
                <w:szCs w:val="18"/>
                <w:lang w:eastAsia="zh-CN"/>
              </w:rPr>
            </w:pPr>
            <w:r w:rsidRPr="00D03112">
              <w:rPr>
                <w:b/>
                <w:sz w:val="18"/>
                <w:szCs w:val="18"/>
                <w:u w:val="single"/>
                <w:lang w:eastAsia="ko-KR"/>
              </w:rPr>
              <w:t>Issue 4-1-2: Initial Considerations for SRS IL imbalance issue</w:t>
            </w:r>
          </w:p>
          <w:p w14:paraId="2B4D763B" w14:textId="77777777" w:rsidR="00522D32" w:rsidRPr="00D03112" w:rsidRDefault="00522D32" w:rsidP="00DA05C7">
            <w:pPr>
              <w:rPr>
                <w:sz w:val="18"/>
                <w:szCs w:val="18"/>
                <w:lang w:eastAsia="zh-CN"/>
              </w:rPr>
            </w:pPr>
            <w:r w:rsidRPr="00D03112">
              <w:rPr>
                <w:b/>
                <w:sz w:val="18"/>
                <w:szCs w:val="18"/>
                <w:lang w:eastAsia="zh-CN"/>
              </w:rPr>
              <w:t>Way forward</w:t>
            </w:r>
            <w:r w:rsidRPr="00D03112">
              <w:rPr>
                <w:sz w:val="18"/>
                <w:szCs w:val="18"/>
                <w:lang w:eastAsia="zh-CN"/>
              </w:rPr>
              <w:t>: RAN4 to focus on the compromised solution proposals in Issue 4-2-1.</w:t>
            </w:r>
          </w:p>
          <w:p w14:paraId="55BD7FFC" w14:textId="77777777" w:rsidR="00522D32" w:rsidRPr="00CC5224" w:rsidRDefault="00522D32" w:rsidP="00DA05C7">
            <w:pPr>
              <w:rPr>
                <w:b/>
                <w:sz w:val="18"/>
                <w:szCs w:val="18"/>
                <w:lang w:eastAsia="zh-CN"/>
              </w:rPr>
            </w:pPr>
            <w:r w:rsidRPr="00CC5224">
              <w:rPr>
                <w:b/>
                <w:sz w:val="18"/>
                <w:szCs w:val="18"/>
                <w:u w:val="single"/>
                <w:lang w:eastAsia="ko-KR"/>
              </w:rPr>
              <w:t>Issue 4-2-1: Candidate solutions for the SRS IL imbalance issue</w:t>
            </w:r>
          </w:p>
          <w:p w14:paraId="61E3DC7B" w14:textId="77777777" w:rsidR="00522D32" w:rsidRPr="00CC5224" w:rsidRDefault="00522D32" w:rsidP="00DA05C7">
            <w:pPr>
              <w:rPr>
                <w:sz w:val="18"/>
                <w:szCs w:val="18"/>
                <w:lang w:eastAsia="zh-CN"/>
              </w:rPr>
            </w:pPr>
            <w:r w:rsidRPr="00CC5224">
              <w:rPr>
                <w:b/>
                <w:sz w:val="18"/>
                <w:szCs w:val="18"/>
                <w:lang w:eastAsia="zh-CN"/>
              </w:rPr>
              <w:t>Way forward</w:t>
            </w:r>
            <w:r w:rsidRPr="00CC5224">
              <w:rPr>
                <w:sz w:val="18"/>
                <w:szCs w:val="18"/>
                <w:lang w:eastAsia="zh-CN"/>
              </w:rPr>
              <w:t xml:space="preserve">: Companies are encouraged to provide comments and indication of support for the solution proposals listed below by RAN4#113. Proponent companies (in parentheses) for the candidate solution and solution proposals below are encouraged to provide expected benefit/performance gains and </w:t>
            </w:r>
            <w:proofErr w:type="spellStart"/>
            <w:r w:rsidRPr="00CC5224">
              <w:rPr>
                <w:sz w:val="18"/>
                <w:szCs w:val="18"/>
                <w:lang w:eastAsia="zh-CN"/>
              </w:rPr>
              <w:t>draftCRs</w:t>
            </w:r>
            <w:proofErr w:type="spellEnd"/>
            <w:r w:rsidRPr="00CC5224">
              <w:rPr>
                <w:sz w:val="18"/>
                <w:szCs w:val="18"/>
                <w:lang w:eastAsia="zh-CN"/>
              </w:rPr>
              <w:t xml:space="preserve"> so that the impacts to RAN1, RAN2, and RAN4 specifications (for RAN1 and RAN2, a description of the necessary changes is sufficient if </w:t>
            </w:r>
            <w:proofErr w:type="spellStart"/>
            <w:r w:rsidRPr="00CC5224">
              <w:rPr>
                <w:sz w:val="18"/>
                <w:szCs w:val="18"/>
                <w:lang w:eastAsia="zh-CN"/>
              </w:rPr>
              <w:t>draftCRs</w:t>
            </w:r>
            <w:proofErr w:type="spellEnd"/>
            <w:r w:rsidRPr="00CC5224">
              <w:rPr>
                <w:sz w:val="18"/>
                <w:szCs w:val="18"/>
                <w:lang w:eastAsia="zh-CN"/>
              </w:rPr>
              <w:t xml:space="preserve"> are not possible) can be further discussed. Other proposals including expected performance gains and </w:t>
            </w:r>
            <w:proofErr w:type="spellStart"/>
            <w:r w:rsidRPr="00CC5224">
              <w:rPr>
                <w:sz w:val="18"/>
                <w:szCs w:val="18"/>
                <w:lang w:eastAsia="zh-CN"/>
              </w:rPr>
              <w:t>draftCRs</w:t>
            </w:r>
            <w:proofErr w:type="spellEnd"/>
            <w:r w:rsidRPr="00CC5224">
              <w:rPr>
                <w:sz w:val="18"/>
                <w:szCs w:val="18"/>
                <w:lang w:eastAsia="zh-CN"/>
              </w:rPr>
              <w:t xml:space="preserve"> are not precluded.</w:t>
            </w:r>
          </w:p>
          <w:p w14:paraId="7D8E5723" w14:textId="77777777" w:rsidR="00522D32" w:rsidRPr="00CC5224" w:rsidRDefault="00522D32" w:rsidP="00DA05C7">
            <w:pPr>
              <w:pStyle w:val="ListParagraph"/>
              <w:numPr>
                <w:ilvl w:val="0"/>
                <w:numId w:val="4"/>
              </w:numPr>
              <w:overflowPunct/>
              <w:autoSpaceDE/>
              <w:autoSpaceDN/>
              <w:adjustRightInd/>
              <w:spacing w:before="0"/>
              <w:ind w:left="720"/>
              <w:contextualSpacing w:val="0"/>
              <w:textAlignment w:val="auto"/>
              <w:rPr>
                <w:sz w:val="18"/>
                <w:szCs w:val="22"/>
                <w:lang w:eastAsia="zh-CN"/>
              </w:rPr>
            </w:pPr>
            <w:r w:rsidRPr="00CC5224">
              <w:rPr>
                <w:sz w:val="18"/>
                <w:szCs w:val="22"/>
                <w:lang w:eastAsia="zh-CN"/>
              </w:rPr>
              <w:t>Candidate solutions</w:t>
            </w:r>
          </w:p>
          <w:p w14:paraId="58B1CE9A" w14:textId="77777777" w:rsidR="00522D32" w:rsidRPr="00CC5224" w:rsidRDefault="00522D32" w:rsidP="00DA05C7">
            <w:pPr>
              <w:pStyle w:val="ListParagraph"/>
              <w:numPr>
                <w:ilvl w:val="1"/>
                <w:numId w:val="4"/>
              </w:numPr>
              <w:overflowPunct/>
              <w:autoSpaceDE/>
              <w:autoSpaceDN/>
              <w:adjustRightInd/>
              <w:spacing w:before="0"/>
              <w:ind w:left="1440"/>
              <w:contextualSpacing w:val="0"/>
              <w:textAlignment w:val="auto"/>
              <w:rPr>
                <w:sz w:val="18"/>
                <w:szCs w:val="22"/>
                <w:lang w:eastAsia="zh-CN"/>
              </w:rPr>
            </w:pPr>
            <w:r w:rsidRPr="00CC5224">
              <w:rPr>
                <w:sz w:val="18"/>
                <w:szCs w:val="22"/>
                <w:lang w:eastAsia="zh-CN"/>
              </w:rPr>
              <w:t xml:space="preserve">Option 1: </w:t>
            </w:r>
          </w:p>
          <w:p w14:paraId="384FD192" w14:textId="77777777" w:rsidR="00522D32" w:rsidRPr="00CC5224" w:rsidRDefault="00522D32" w:rsidP="00DA05C7">
            <w:pPr>
              <w:pStyle w:val="ListParagraph"/>
              <w:numPr>
                <w:ilvl w:val="2"/>
                <w:numId w:val="4"/>
              </w:numPr>
              <w:overflowPunct/>
              <w:autoSpaceDE/>
              <w:autoSpaceDN/>
              <w:adjustRightInd/>
              <w:spacing w:before="0"/>
              <w:ind w:left="2340"/>
              <w:contextualSpacing w:val="0"/>
              <w:textAlignment w:val="auto"/>
              <w:rPr>
                <w:sz w:val="18"/>
                <w:szCs w:val="22"/>
                <w:lang w:eastAsia="zh-CN"/>
              </w:rPr>
            </w:pPr>
            <w:r w:rsidRPr="00CC5224">
              <w:rPr>
                <w:sz w:val="18"/>
                <w:szCs w:val="22"/>
                <w:lang w:eastAsia="zh-CN"/>
              </w:rPr>
              <w:t>UE performs self-compensation of SRS IL up to its maximum Tx power capabilities</w:t>
            </w:r>
          </w:p>
          <w:p w14:paraId="6927AFE5" w14:textId="77777777" w:rsidR="00522D32" w:rsidRPr="00CC5224" w:rsidRDefault="00522D32" w:rsidP="00DA05C7">
            <w:pPr>
              <w:pStyle w:val="ListParagraph"/>
              <w:numPr>
                <w:ilvl w:val="2"/>
                <w:numId w:val="4"/>
              </w:numPr>
              <w:overflowPunct/>
              <w:autoSpaceDE/>
              <w:autoSpaceDN/>
              <w:adjustRightInd/>
              <w:spacing w:before="0"/>
              <w:ind w:left="2340"/>
              <w:contextualSpacing w:val="0"/>
              <w:textAlignment w:val="auto"/>
              <w:rPr>
                <w:sz w:val="18"/>
                <w:szCs w:val="22"/>
                <w:lang w:eastAsia="zh-CN"/>
              </w:rPr>
            </w:pPr>
            <w:r w:rsidRPr="00CC5224">
              <w:rPr>
                <w:sz w:val="18"/>
                <w:szCs w:val="22"/>
                <w:lang w:eastAsia="zh-CN"/>
              </w:rPr>
              <w:t xml:space="preserve">UE </w:t>
            </w:r>
            <w:proofErr w:type="gramStart"/>
            <w:r w:rsidRPr="00CC5224">
              <w:rPr>
                <w:sz w:val="18"/>
                <w:szCs w:val="22"/>
                <w:lang w:eastAsia="zh-CN"/>
              </w:rPr>
              <w:t>provides assistance to</w:t>
            </w:r>
            <w:proofErr w:type="gramEnd"/>
            <w:r w:rsidRPr="00CC5224">
              <w:rPr>
                <w:sz w:val="18"/>
                <w:szCs w:val="22"/>
                <w:lang w:eastAsia="zh-CN"/>
              </w:rPr>
              <w:t xml:space="preserve"> the network on SRS IL compensation (semi-static and/or dynamic), e.g.</w:t>
            </w:r>
          </w:p>
          <w:p w14:paraId="3293C693" w14:textId="77777777" w:rsidR="00522D32" w:rsidRPr="00CC5224" w:rsidRDefault="00522D32" w:rsidP="00DA05C7">
            <w:pPr>
              <w:pStyle w:val="ListParagraph"/>
              <w:numPr>
                <w:ilvl w:val="3"/>
                <w:numId w:val="4"/>
              </w:numPr>
              <w:overflowPunct/>
              <w:autoSpaceDE/>
              <w:autoSpaceDN/>
              <w:adjustRightInd/>
              <w:spacing w:before="0"/>
              <w:ind w:left="3060"/>
              <w:contextualSpacing w:val="0"/>
              <w:textAlignment w:val="auto"/>
              <w:rPr>
                <w:sz w:val="18"/>
                <w:szCs w:val="22"/>
                <w:lang w:eastAsia="zh-CN"/>
              </w:rPr>
            </w:pPr>
            <w:r w:rsidRPr="00CC5224">
              <w:rPr>
                <w:sz w:val="18"/>
                <w:szCs w:val="22"/>
                <w:lang w:eastAsia="zh-CN"/>
              </w:rPr>
              <w:t>Per SRS resource power headroom reporting</w:t>
            </w:r>
          </w:p>
          <w:p w14:paraId="6A35BBD5" w14:textId="77777777" w:rsidR="00522D32" w:rsidRPr="00CC5224" w:rsidRDefault="00522D32" w:rsidP="00DA05C7">
            <w:pPr>
              <w:pStyle w:val="ListParagraph"/>
              <w:numPr>
                <w:ilvl w:val="3"/>
                <w:numId w:val="4"/>
              </w:numPr>
              <w:overflowPunct/>
              <w:autoSpaceDE/>
              <w:autoSpaceDN/>
              <w:adjustRightInd/>
              <w:spacing w:before="0"/>
              <w:ind w:left="3060"/>
              <w:contextualSpacing w:val="0"/>
              <w:textAlignment w:val="auto"/>
              <w:rPr>
                <w:sz w:val="18"/>
                <w:szCs w:val="22"/>
                <w:lang w:eastAsia="zh-CN"/>
              </w:rPr>
            </w:pPr>
            <w:r w:rsidRPr="00CC5224">
              <w:rPr>
                <w:sz w:val="18"/>
                <w:szCs w:val="18"/>
                <w:lang w:eastAsia="zh-CN"/>
              </w:rPr>
              <w:t>Configured maximum output power per SRS resource reporting</w:t>
            </w:r>
          </w:p>
          <w:p w14:paraId="2A73D0B1" w14:textId="77777777" w:rsidR="00522D32" w:rsidRPr="00CC5224" w:rsidRDefault="00522D32" w:rsidP="00DA05C7">
            <w:pPr>
              <w:pStyle w:val="ListParagraph"/>
              <w:numPr>
                <w:ilvl w:val="3"/>
                <w:numId w:val="4"/>
              </w:numPr>
              <w:overflowPunct/>
              <w:autoSpaceDE/>
              <w:autoSpaceDN/>
              <w:adjustRightInd/>
              <w:spacing w:before="0"/>
              <w:ind w:left="3060"/>
              <w:contextualSpacing w:val="0"/>
              <w:textAlignment w:val="auto"/>
              <w:rPr>
                <w:sz w:val="18"/>
                <w:szCs w:val="22"/>
                <w:lang w:eastAsia="zh-CN"/>
              </w:rPr>
            </w:pPr>
            <w:r w:rsidRPr="00CC5224">
              <w:rPr>
                <w:sz w:val="18"/>
                <w:szCs w:val="22"/>
                <w:lang w:eastAsia="zh-CN"/>
              </w:rPr>
              <w:t>SRS insertion loss value reporting (per SRS resource or per UE)</w:t>
            </w:r>
          </w:p>
          <w:p w14:paraId="3819E8DF" w14:textId="77777777" w:rsidR="00522D32" w:rsidRPr="00CC5224" w:rsidRDefault="00522D32" w:rsidP="00DA05C7">
            <w:pPr>
              <w:pStyle w:val="ListParagraph"/>
              <w:numPr>
                <w:ilvl w:val="3"/>
                <w:numId w:val="4"/>
              </w:numPr>
              <w:overflowPunct/>
              <w:autoSpaceDE/>
              <w:autoSpaceDN/>
              <w:adjustRightInd/>
              <w:spacing w:before="0"/>
              <w:ind w:left="3060"/>
              <w:contextualSpacing w:val="0"/>
              <w:textAlignment w:val="auto"/>
              <w:rPr>
                <w:sz w:val="18"/>
                <w:szCs w:val="22"/>
                <w:lang w:eastAsia="zh-CN"/>
              </w:rPr>
            </w:pPr>
            <w:r w:rsidRPr="00CC5224">
              <w:rPr>
                <w:sz w:val="18"/>
                <w:szCs w:val="22"/>
                <w:lang w:eastAsia="zh-CN"/>
              </w:rPr>
              <w:t>Other</w:t>
            </w:r>
          </w:p>
          <w:p w14:paraId="5507934B" w14:textId="77777777" w:rsidR="00522D32" w:rsidRPr="00CC5224" w:rsidRDefault="00522D32" w:rsidP="00DA05C7">
            <w:pPr>
              <w:pStyle w:val="ListParagraph"/>
              <w:numPr>
                <w:ilvl w:val="2"/>
                <w:numId w:val="4"/>
              </w:numPr>
              <w:overflowPunct/>
              <w:autoSpaceDE/>
              <w:autoSpaceDN/>
              <w:adjustRightInd/>
              <w:spacing w:before="0"/>
              <w:ind w:left="2340"/>
              <w:contextualSpacing w:val="0"/>
              <w:textAlignment w:val="auto"/>
              <w:rPr>
                <w:sz w:val="18"/>
                <w:szCs w:val="22"/>
                <w:lang w:eastAsia="zh-CN"/>
              </w:rPr>
            </w:pPr>
            <w:r w:rsidRPr="00CC5224">
              <w:rPr>
                <w:sz w:val="18"/>
                <w:szCs w:val="22"/>
                <w:lang w:eastAsia="zh-CN"/>
              </w:rPr>
              <w:t>Details of SRS IL self-compensation and assistance framework are FFS</w:t>
            </w:r>
          </w:p>
          <w:p w14:paraId="1EAA8DBF" w14:textId="77777777" w:rsidR="00522D32" w:rsidRPr="00CC5224" w:rsidRDefault="00522D32" w:rsidP="00DA05C7">
            <w:pPr>
              <w:pStyle w:val="ListParagraph"/>
              <w:numPr>
                <w:ilvl w:val="1"/>
                <w:numId w:val="4"/>
              </w:numPr>
              <w:overflowPunct/>
              <w:autoSpaceDE/>
              <w:autoSpaceDN/>
              <w:adjustRightInd/>
              <w:spacing w:before="0"/>
              <w:ind w:left="1440"/>
              <w:contextualSpacing w:val="0"/>
              <w:textAlignment w:val="auto"/>
              <w:rPr>
                <w:sz w:val="18"/>
                <w:szCs w:val="22"/>
                <w:lang w:eastAsia="zh-CN"/>
              </w:rPr>
            </w:pPr>
            <w:r w:rsidRPr="00CC5224">
              <w:rPr>
                <w:sz w:val="18"/>
                <w:szCs w:val="22"/>
                <w:lang w:eastAsia="zh-CN"/>
              </w:rPr>
              <w:t>Other options are not precluded</w:t>
            </w:r>
          </w:p>
          <w:p w14:paraId="100CA8A3" w14:textId="77777777" w:rsidR="00522D32" w:rsidRPr="00CC5224" w:rsidRDefault="00522D32" w:rsidP="00DA05C7">
            <w:pPr>
              <w:pStyle w:val="ListParagraph"/>
              <w:numPr>
                <w:ilvl w:val="0"/>
                <w:numId w:val="4"/>
              </w:numPr>
              <w:overflowPunct/>
              <w:autoSpaceDE/>
              <w:autoSpaceDN/>
              <w:adjustRightInd/>
              <w:spacing w:before="0"/>
              <w:ind w:left="720"/>
              <w:contextualSpacing w:val="0"/>
              <w:textAlignment w:val="auto"/>
              <w:rPr>
                <w:sz w:val="18"/>
                <w:szCs w:val="22"/>
                <w:lang w:eastAsia="zh-CN"/>
              </w:rPr>
            </w:pPr>
            <w:r w:rsidRPr="00CC5224">
              <w:rPr>
                <w:sz w:val="18"/>
                <w:szCs w:val="22"/>
                <w:lang w:eastAsia="zh-CN"/>
              </w:rPr>
              <w:t>Proposals</w:t>
            </w:r>
          </w:p>
          <w:p w14:paraId="50AE3D4C" w14:textId="77777777" w:rsidR="00522D32" w:rsidRPr="00CC5224" w:rsidRDefault="00522D32" w:rsidP="00DA05C7">
            <w:pPr>
              <w:pStyle w:val="ListParagraph"/>
              <w:numPr>
                <w:ilvl w:val="1"/>
                <w:numId w:val="4"/>
              </w:numPr>
              <w:spacing w:before="0"/>
              <w:ind w:left="1440"/>
              <w:contextualSpacing w:val="0"/>
              <w:jc w:val="both"/>
              <w:rPr>
                <w:sz w:val="18"/>
                <w:szCs w:val="22"/>
                <w:lang w:eastAsia="zh-CN"/>
              </w:rPr>
            </w:pPr>
            <w:r w:rsidRPr="00CC5224">
              <w:rPr>
                <w:sz w:val="18"/>
                <w:szCs w:val="22"/>
                <w:lang w:eastAsia="zh-CN"/>
              </w:rPr>
              <w:t>Proposal 1: Only introduce UE compensation and new accurate SRS power headroom reporting for non-CA/DC scenarios can be a compromised solution. Further study the granularity of new SRS power headroom report (China Telecom)</w:t>
            </w:r>
          </w:p>
          <w:p w14:paraId="47725C68" w14:textId="77777777" w:rsidR="00522D32" w:rsidRPr="00CC5224" w:rsidRDefault="00522D32" w:rsidP="00DA05C7">
            <w:pPr>
              <w:pStyle w:val="ListParagraph"/>
              <w:numPr>
                <w:ilvl w:val="1"/>
                <w:numId w:val="4"/>
              </w:numPr>
              <w:spacing w:before="0"/>
              <w:ind w:left="1440"/>
              <w:contextualSpacing w:val="0"/>
              <w:jc w:val="both"/>
              <w:rPr>
                <w:sz w:val="18"/>
                <w:szCs w:val="22"/>
                <w:lang w:eastAsia="zh-CN"/>
              </w:rPr>
            </w:pPr>
            <w:r w:rsidRPr="00CC5224">
              <w:rPr>
                <w:sz w:val="18"/>
                <w:szCs w:val="22"/>
                <w:lang w:eastAsia="zh-CN"/>
              </w:rPr>
              <w:t xml:space="preserve">Proposal 2: </w:t>
            </w:r>
            <w:r w:rsidRPr="00CC5224">
              <w:rPr>
                <w:sz w:val="18"/>
                <w:szCs w:val="18"/>
                <w:lang w:eastAsia="zh-CN"/>
              </w:rPr>
              <w:t xml:space="preserve">IL imbalance reporting mechanism for SRS AS should include the configured maximum output power per SRS resource, the power headroom per SRS resource and </w:t>
            </w:r>
            <w:proofErr w:type="spellStart"/>
            <w:r w:rsidRPr="00CC5224">
              <w:rPr>
                <w:sz w:val="18"/>
                <w:szCs w:val="18"/>
                <w:lang w:eastAsia="zh-CN"/>
              </w:rPr>
              <w:t>Δ</w:t>
            </w:r>
            <w:proofErr w:type="gramStart"/>
            <w:r w:rsidRPr="00CC5224">
              <w:rPr>
                <w:sz w:val="18"/>
                <w:szCs w:val="18"/>
                <w:lang w:eastAsia="zh-CN"/>
              </w:rPr>
              <w:t>P</w:t>
            </w:r>
            <w:r w:rsidRPr="00CC5224">
              <w:rPr>
                <w:sz w:val="18"/>
                <w:szCs w:val="18"/>
                <w:vertAlign w:val="subscript"/>
                <w:lang w:eastAsia="zh-CN"/>
              </w:rPr>
              <w:t>PowerClass</w:t>
            </w:r>
            <w:proofErr w:type="spellEnd"/>
            <w:r w:rsidRPr="00CC5224">
              <w:rPr>
                <w:sz w:val="18"/>
                <w:szCs w:val="18"/>
                <w:vertAlign w:val="subscript"/>
                <w:lang w:eastAsia="zh-CN"/>
              </w:rPr>
              <w:t xml:space="preserve"> </w:t>
            </w:r>
            <w:r w:rsidRPr="00CC5224">
              <w:rPr>
                <w:sz w:val="18"/>
                <w:szCs w:val="22"/>
                <w:lang w:eastAsia="zh-CN"/>
              </w:rPr>
              <w:t>.</w:t>
            </w:r>
            <w:proofErr w:type="gramEnd"/>
            <w:r w:rsidRPr="00CC5224">
              <w:rPr>
                <w:sz w:val="18"/>
                <w:szCs w:val="22"/>
                <w:lang w:eastAsia="zh-CN"/>
              </w:rPr>
              <w:t xml:space="preserve"> The PH used for the SRS resource can be a Type 3 but used for a new MAC-CE “SRS resource power report” and can be used also for a carrier configured for PUSCH transmission (Ericsson).</w:t>
            </w:r>
          </w:p>
          <w:p w14:paraId="094FECC8" w14:textId="77777777" w:rsidR="00522D32" w:rsidRPr="00CC5224" w:rsidRDefault="00522D32" w:rsidP="00DA05C7">
            <w:pPr>
              <w:pStyle w:val="ListParagraph"/>
              <w:numPr>
                <w:ilvl w:val="1"/>
                <w:numId w:val="4"/>
              </w:numPr>
              <w:spacing w:before="0"/>
              <w:ind w:left="1440"/>
              <w:contextualSpacing w:val="0"/>
              <w:rPr>
                <w:sz w:val="18"/>
                <w:szCs w:val="22"/>
                <w:lang w:eastAsia="zh-CN"/>
              </w:rPr>
            </w:pPr>
            <w:r w:rsidRPr="00CC5224">
              <w:rPr>
                <w:sz w:val="18"/>
                <w:szCs w:val="22"/>
                <w:lang w:eastAsia="zh-CN"/>
              </w:rPr>
              <w:t xml:space="preserve">Proposal 3: </w:t>
            </w:r>
            <w:r w:rsidRPr="00CC5224">
              <w:rPr>
                <w:sz w:val="18"/>
                <w:szCs w:val="18"/>
                <w:lang w:eastAsia="zh-CN"/>
              </w:rPr>
              <w:t xml:space="preserve">Another way to resolve the SRS IL imbalance reporting issue would be to introduce two types of reporting for a UE: a “baseline” and an “advanced” reporting. The baseline reporting would not require any calibration at the </w:t>
            </w:r>
            <w:proofErr w:type="gramStart"/>
            <w:r w:rsidRPr="00CC5224">
              <w:rPr>
                <w:sz w:val="18"/>
                <w:szCs w:val="18"/>
                <w:lang w:eastAsia="zh-CN"/>
              </w:rPr>
              <w:t>UE</w:t>
            </w:r>
            <w:proofErr w:type="gramEnd"/>
            <w:r w:rsidRPr="00CC5224">
              <w:rPr>
                <w:sz w:val="18"/>
                <w:szCs w:val="18"/>
                <w:lang w:eastAsia="zh-CN"/>
              </w:rPr>
              <w:t xml:space="preserve"> and it could include e.g. the PHR and </w:t>
            </w:r>
            <w:proofErr w:type="spellStart"/>
            <w:r w:rsidRPr="00CC5224">
              <w:rPr>
                <w:sz w:val="18"/>
                <w:szCs w:val="18"/>
                <w:lang w:eastAsia="zh-CN"/>
              </w:rPr>
              <w:t>ΔP</w:t>
            </w:r>
            <w:r w:rsidRPr="00CC5224">
              <w:rPr>
                <w:sz w:val="18"/>
                <w:szCs w:val="18"/>
                <w:vertAlign w:val="subscript"/>
                <w:lang w:eastAsia="zh-CN"/>
              </w:rPr>
              <w:t>PowerClass</w:t>
            </w:r>
            <w:proofErr w:type="spellEnd"/>
            <w:r w:rsidRPr="00CC5224">
              <w:rPr>
                <w:sz w:val="18"/>
                <w:szCs w:val="18"/>
                <w:lang w:eastAsia="zh-CN"/>
              </w:rPr>
              <w:t xml:space="preserve"> information. The advanced reporting could in addition include the information on e.g. the configured maximum output power (Ericsson).</w:t>
            </w:r>
          </w:p>
          <w:p w14:paraId="5A3B76D1" w14:textId="77777777" w:rsidR="00522D32" w:rsidRPr="00CC5224" w:rsidRDefault="00522D32" w:rsidP="00DA05C7">
            <w:pPr>
              <w:pStyle w:val="ListParagraph"/>
              <w:numPr>
                <w:ilvl w:val="1"/>
                <w:numId w:val="4"/>
              </w:numPr>
              <w:spacing w:before="0"/>
              <w:ind w:left="1440"/>
              <w:contextualSpacing w:val="0"/>
              <w:rPr>
                <w:sz w:val="18"/>
                <w:szCs w:val="22"/>
                <w:lang w:eastAsia="zh-CN"/>
              </w:rPr>
            </w:pPr>
            <w:r w:rsidRPr="00CC5224">
              <w:rPr>
                <w:sz w:val="18"/>
                <w:szCs w:val="22"/>
                <w:lang w:eastAsia="zh-CN"/>
              </w:rPr>
              <w:t>Proposal 4: Solution for IL imbalance issue as identified below. Reporting power threshold needs to be considered for static and dynamic reporting. The granularity of reporting could be per band (</w:t>
            </w:r>
            <w:proofErr w:type="spellStart"/>
            <w:r w:rsidRPr="00CC5224">
              <w:rPr>
                <w:sz w:val="18"/>
                <w:szCs w:val="18"/>
              </w:rPr>
              <w:t>Spreadtrum</w:t>
            </w:r>
            <w:proofErr w:type="spellEnd"/>
            <w:r w:rsidRPr="00CC5224">
              <w:rPr>
                <w:sz w:val="18"/>
                <w:szCs w:val="18"/>
              </w:rPr>
              <w:t>).</w:t>
            </w:r>
          </w:p>
          <w:p w14:paraId="364A18AD" w14:textId="77777777" w:rsidR="00522D32" w:rsidRPr="00CC5224" w:rsidRDefault="00522D32" w:rsidP="00DA05C7">
            <w:pPr>
              <w:pStyle w:val="ListParagraph"/>
              <w:numPr>
                <w:ilvl w:val="2"/>
                <w:numId w:val="4"/>
              </w:numPr>
              <w:spacing w:before="0"/>
              <w:contextualSpacing w:val="0"/>
              <w:rPr>
                <w:sz w:val="18"/>
                <w:szCs w:val="22"/>
                <w:lang w:eastAsia="zh-CN"/>
              </w:rPr>
            </w:pPr>
            <w:r w:rsidRPr="00CC5224">
              <w:rPr>
                <w:sz w:val="18"/>
                <w:szCs w:val="22"/>
                <w:lang w:eastAsia="zh-CN"/>
              </w:rPr>
              <w:t>If UE reports statically, report the actual SRS insertion loss with no UE self-compensation</w:t>
            </w:r>
          </w:p>
          <w:p w14:paraId="53A17C23" w14:textId="77777777" w:rsidR="00522D32" w:rsidRPr="00CC5224" w:rsidRDefault="00522D32" w:rsidP="00DA05C7">
            <w:pPr>
              <w:pStyle w:val="ListParagraph"/>
              <w:numPr>
                <w:ilvl w:val="2"/>
                <w:numId w:val="4"/>
              </w:numPr>
              <w:spacing w:before="0"/>
              <w:contextualSpacing w:val="0"/>
              <w:rPr>
                <w:sz w:val="18"/>
                <w:szCs w:val="22"/>
                <w:lang w:eastAsia="zh-CN"/>
              </w:rPr>
            </w:pPr>
            <w:r w:rsidRPr="00CC5224">
              <w:rPr>
                <w:sz w:val="18"/>
                <w:szCs w:val="22"/>
                <w:lang w:eastAsia="zh-CN"/>
              </w:rPr>
              <w:t>If UE reports dynamically, UE report the difference value of each diversity branch output power to NW according to the SRS period (including periodic, semi-persistent and aperiodic) in real time</w:t>
            </w:r>
          </w:p>
          <w:p w14:paraId="75243C01" w14:textId="77777777" w:rsidR="00522D32" w:rsidRPr="00CC5224" w:rsidRDefault="00522D32" w:rsidP="00DA05C7">
            <w:pPr>
              <w:pStyle w:val="ListParagraph"/>
              <w:numPr>
                <w:ilvl w:val="1"/>
                <w:numId w:val="4"/>
              </w:numPr>
              <w:spacing w:before="0"/>
              <w:ind w:left="1440"/>
              <w:contextualSpacing w:val="0"/>
              <w:jc w:val="both"/>
              <w:rPr>
                <w:sz w:val="18"/>
                <w:szCs w:val="22"/>
                <w:lang w:eastAsia="zh-CN"/>
              </w:rPr>
            </w:pPr>
            <w:r w:rsidRPr="00CC5224">
              <w:rPr>
                <w:sz w:val="18"/>
                <w:szCs w:val="22"/>
                <w:lang w:eastAsia="zh-CN"/>
              </w:rPr>
              <w:t>Proposal 5: Introduce semi-static UE assistance or capability signalling on the information on the UE SRS IL (∆</w:t>
            </w:r>
            <w:proofErr w:type="spellStart"/>
            <w:proofErr w:type="gramStart"/>
            <w:r w:rsidRPr="00CC5224">
              <w:rPr>
                <w:sz w:val="18"/>
                <w:szCs w:val="22"/>
                <w:lang w:eastAsia="zh-CN"/>
              </w:rPr>
              <w:t>T</w:t>
            </w:r>
            <w:r w:rsidRPr="00CC5224">
              <w:rPr>
                <w:sz w:val="18"/>
                <w:szCs w:val="22"/>
                <w:vertAlign w:val="subscript"/>
                <w:lang w:eastAsia="zh-CN"/>
              </w:rPr>
              <w:t>RxSRS,UE</w:t>
            </w:r>
            <w:proofErr w:type="spellEnd"/>
            <w:proofErr w:type="gramEnd"/>
            <w:r w:rsidRPr="00CC5224">
              <w:rPr>
                <w:sz w:val="18"/>
                <w:szCs w:val="22"/>
                <w:lang w:eastAsia="zh-CN"/>
              </w:rPr>
              <w:t>) (Intel).</w:t>
            </w:r>
          </w:p>
          <w:p w14:paraId="0A1EE4C8" w14:textId="77777777" w:rsidR="00522D32" w:rsidRPr="00A95F92" w:rsidRDefault="00522D32" w:rsidP="00DA05C7">
            <w:pPr>
              <w:ind w:left="2016"/>
              <w:rPr>
                <w:sz w:val="18"/>
                <w:szCs w:val="18"/>
              </w:rPr>
            </w:pPr>
            <w:r w:rsidRPr="00A95F92">
              <w:rPr>
                <w:sz w:val="18"/>
                <w:szCs w:val="18"/>
              </w:rPr>
              <w:t xml:space="preserve">Adjust the existing equations on </w:t>
            </w:r>
            <w:proofErr w:type="spellStart"/>
            <w:r w:rsidRPr="00A95F92">
              <w:rPr>
                <w:sz w:val="18"/>
                <w:szCs w:val="18"/>
              </w:rPr>
              <w:t>P</w:t>
            </w:r>
            <w:r w:rsidRPr="00A95F92">
              <w:rPr>
                <w:sz w:val="18"/>
                <w:szCs w:val="18"/>
                <w:vertAlign w:val="subscript"/>
              </w:rPr>
              <w:t>CMAX_</w:t>
            </w:r>
            <w:proofErr w:type="gramStart"/>
            <w:r w:rsidRPr="00A95F92">
              <w:rPr>
                <w:sz w:val="18"/>
                <w:szCs w:val="18"/>
                <w:vertAlign w:val="subscript"/>
              </w:rPr>
              <w:t>L,f</w:t>
            </w:r>
            <w:proofErr w:type="gramEnd"/>
            <w:r w:rsidRPr="00A95F92">
              <w:rPr>
                <w:sz w:val="18"/>
                <w:szCs w:val="18"/>
                <w:vertAlign w:val="subscript"/>
              </w:rPr>
              <w:t>,c</w:t>
            </w:r>
            <w:proofErr w:type="spellEnd"/>
            <w:r w:rsidRPr="00A95F92">
              <w:rPr>
                <w:sz w:val="18"/>
                <w:szCs w:val="18"/>
              </w:rPr>
              <w:t xml:space="preserve"> so that UE applies compensation up to UE-specific SRS IL</w:t>
            </w:r>
          </w:p>
          <w:p w14:paraId="5E3B8E38" w14:textId="77777777" w:rsidR="00522D32" w:rsidRPr="00A95F92" w:rsidRDefault="00522D32" w:rsidP="00DA05C7">
            <w:pPr>
              <w:ind w:left="2016"/>
              <w:rPr>
                <w:sz w:val="18"/>
                <w:szCs w:val="18"/>
              </w:rPr>
            </w:pPr>
            <w:proofErr w:type="spellStart"/>
            <w:r w:rsidRPr="00A95F92">
              <w:rPr>
                <w:sz w:val="18"/>
                <w:szCs w:val="18"/>
              </w:rPr>
              <w:t>P</w:t>
            </w:r>
            <w:r w:rsidRPr="00A95F92">
              <w:rPr>
                <w:sz w:val="18"/>
                <w:szCs w:val="18"/>
                <w:vertAlign w:val="subscript"/>
              </w:rPr>
              <w:t>CMAX_</w:t>
            </w:r>
            <w:proofErr w:type="gramStart"/>
            <w:r w:rsidRPr="00A95F92">
              <w:rPr>
                <w:sz w:val="18"/>
                <w:szCs w:val="18"/>
                <w:vertAlign w:val="subscript"/>
              </w:rPr>
              <w:t>L,f</w:t>
            </w:r>
            <w:proofErr w:type="gramEnd"/>
            <w:r w:rsidRPr="00A95F92">
              <w:rPr>
                <w:sz w:val="18"/>
                <w:szCs w:val="18"/>
                <w:vertAlign w:val="subscript"/>
              </w:rPr>
              <w:t>,c</w:t>
            </w:r>
            <w:proofErr w:type="spellEnd"/>
            <w:r w:rsidRPr="00A95F92">
              <w:rPr>
                <w:sz w:val="18"/>
                <w:szCs w:val="18"/>
              </w:rPr>
              <w:t xml:space="preserve"> = MIN {</w:t>
            </w:r>
            <w:proofErr w:type="spellStart"/>
            <w:r w:rsidRPr="00A95F92">
              <w:rPr>
                <w:sz w:val="18"/>
                <w:szCs w:val="18"/>
              </w:rPr>
              <w:t>P</w:t>
            </w:r>
            <w:r w:rsidRPr="00A95F92">
              <w:rPr>
                <w:sz w:val="18"/>
                <w:szCs w:val="18"/>
                <w:vertAlign w:val="subscript"/>
              </w:rPr>
              <w:t>EMAX,c</w:t>
            </w:r>
            <w:proofErr w:type="spellEnd"/>
            <w:r w:rsidRPr="00A95F92">
              <w:rPr>
                <w:sz w:val="18"/>
                <w:szCs w:val="18"/>
              </w:rPr>
              <w:t>– ∆</w:t>
            </w:r>
            <w:proofErr w:type="spellStart"/>
            <w:r w:rsidRPr="00A95F92">
              <w:rPr>
                <w:sz w:val="18"/>
                <w:szCs w:val="18"/>
              </w:rPr>
              <w:t>T</w:t>
            </w:r>
            <w:r w:rsidRPr="00A95F92">
              <w:rPr>
                <w:sz w:val="18"/>
                <w:szCs w:val="18"/>
                <w:vertAlign w:val="subscript"/>
              </w:rPr>
              <w:t>C,c</w:t>
            </w:r>
            <w:proofErr w:type="spellEnd"/>
            <w:r w:rsidRPr="00A95F92">
              <w:rPr>
                <w:sz w:val="18"/>
                <w:szCs w:val="18"/>
              </w:rPr>
              <w:t>,  (</w:t>
            </w:r>
            <w:proofErr w:type="spellStart"/>
            <w:r w:rsidRPr="00A95F92">
              <w:rPr>
                <w:sz w:val="18"/>
                <w:szCs w:val="18"/>
              </w:rPr>
              <w:t>P</w:t>
            </w:r>
            <w:r w:rsidRPr="00A95F92">
              <w:rPr>
                <w:sz w:val="18"/>
                <w:szCs w:val="18"/>
                <w:vertAlign w:val="subscript"/>
              </w:rPr>
              <w:t>PowerClass</w:t>
            </w:r>
            <w:proofErr w:type="spellEnd"/>
            <w:r w:rsidRPr="00A95F92">
              <w:rPr>
                <w:sz w:val="18"/>
                <w:szCs w:val="18"/>
              </w:rPr>
              <w:t xml:space="preserve"> – </w:t>
            </w:r>
            <w:proofErr w:type="spellStart"/>
            <w:r w:rsidRPr="00A95F92">
              <w:rPr>
                <w:sz w:val="18"/>
                <w:szCs w:val="18"/>
              </w:rPr>
              <w:t>ΔP</w:t>
            </w:r>
            <w:r w:rsidRPr="00A95F92">
              <w:rPr>
                <w:sz w:val="18"/>
                <w:szCs w:val="18"/>
                <w:vertAlign w:val="subscript"/>
              </w:rPr>
              <w:t>PowerClass</w:t>
            </w:r>
            <w:proofErr w:type="spellEnd"/>
            <w:r w:rsidRPr="00A95F92">
              <w:rPr>
                <w:sz w:val="18"/>
                <w:szCs w:val="18"/>
              </w:rPr>
              <w:t xml:space="preserve"> + </w:t>
            </w:r>
            <w:proofErr w:type="spellStart"/>
            <w:r w:rsidRPr="00A95F92">
              <w:rPr>
                <w:sz w:val="18"/>
                <w:szCs w:val="18"/>
              </w:rPr>
              <w:t>ΔP</w:t>
            </w:r>
            <w:r w:rsidRPr="00A95F92">
              <w:rPr>
                <w:sz w:val="18"/>
                <w:szCs w:val="18"/>
                <w:vertAlign w:val="subscript"/>
              </w:rPr>
              <w:t>PowerBoost</w:t>
            </w:r>
            <w:proofErr w:type="spellEnd"/>
            <w:r w:rsidRPr="00A95F92">
              <w:rPr>
                <w:sz w:val="18"/>
                <w:szCs w:val="18"/>
              </w:rPr>
              <w:t>) – MAX(MAX(</w:t>
            </w:r>
            <w:proofErr w:type="spellStart"/>
            <w:r w:rsidRPr="00A95F92">
              <w:rPr>
                <w:sz w:val="18"/>
                <w:szCs w:val="18"/>
              </w:rPr>
              <w:t>MPR</w:t>
            </w:r>
            <w:r w:rsidRPr="00A95F92">
              <w:rPr>
                <w:sz w:val="18"/>
                <w:szCs w:val="18"/>
                <w:vertAlign w:val="subscript"/>
              </w:rPr>
              <w:t>c</w:t>
            </w:r>
            <w:proofErr w:type="spellEnd"/>
            <w:r w:rsidRPr="00A95F92">
              <w:rPr>
                <w:sz w:val="18"/>
                <w:szCs w:val="18"/>
              </w:rPr>
              <w:t>+∆</w:t>
            </w:r>
            <w:proofErr w:type="spellStart"/>
            <w:r w:rsidRPr="00A95F92">
              <w:rPr>
                <w:sz w:val="18"/>
                <w:szCs w:val="18"/>
              </w:rPr>
              <w:t>MPR</w:t>
            </w:r>
            <w:r w:rsidRPr="00A95F92">
              <w:rPr>
                <w:sz w:val="18"/>
                <w:szCs w:val="18"/>
                <w:vertAlign w:val="subscript"/>
              </w:rPr>
              <w:t>c</w:t>
            </w:r>
            <w:proofErr w:type="spellEnd"/>
            <w:r w:rsidRPr="00A95F92">
              <w:rPr>
                <w:sz w:val="18"/>
                <w:szCs w:val="18"/>
              </w:rPr>
              <w:t>, A-</w:t>
            </w:r>
            <w:proofErr w:type="spellStart"/>
            <w:r w:rsidRPr="00A95F92">
              <w:rPr>
                <w:sz w:val="18"/>
                <w:szCs w:val="18"/>
              </w:rPr>
              <w:t>MPR</w:t>
            </w:r>
            <w:r w:rsidRPr="00A95F92">
              <w:rPr>
                <w:sz w:val="18"/>
                <w:szCs w:val="18"/>
                <w:vertAlign w:val="subscript"/>
              </w:rPr>
              <w:t>c</w:t>
            </w:r>
            <w:proofErr w:type="spellEnd"/>
            <w:r w:rsidRPr="00A95F92">
              <w:rPr>
                <w:sz w:val="18"/>
                <w:szCs w:val="18"/>
              </w:rPr>
              <w:t xml:space="preserve">)+ </w:t>
            </w:r>
            <w:proofErr w:type="spellStart"/>
            <w:r w:rsidRPr="00A95F92">
              <w:rPr>
                <w:sz w:val="18"/>
                <w:szCs w:val="18"/>
              </w:rPr>
              <w:t>ΔT</w:t>
            </w:r>
            <w:r w:rsidRPr="00A95F92">
              <w:rPr>
                <w:sz w:val="18"/>
                <w:szCs w:val="18"/>
                <w:vertAlign w:val="subscript"/>
              </w:rPr>
              <w:t>IB,c</w:t>
            </w:r>
            <w:proofErr w:type="spellEnd"/>
            <w:r w:rsidRPr="00A95F92">
              <w:rPr>
                <w:sz w:val="18"/>
                <w:szCs w:val="18"/>
              </w:rPr>
              <w:t xml:space="preserve"> + ∆</w:t>
            </w:r>
            <w:proofErr w:type="spellStart"/>
            <w:r w:rsidRPr="00A95F92">
              <w:rPr>
                <w:sz w:val="18"/>
                <w:szCs w:val="18"/>
              </w:rPr>
              <w:t>T</w:t>
            </w:r>
            <w:r w:rsidRPr="00A95F92">
              <w:rPr>
                <w:sz w:val="18"/>
                <w:szCs w:val="18"/>
                <w:vertAlign w:val="subscript"/>
              </w:rPr>
              <w:t>C,c</w:t>
            </w:r>
            <w:proofErr w:type="spellEnd"/>
            <w:r w:rsidRPr="00A95F92">
              <w:rPr>
                <w:sz w:val="18"/>
                <w:szCs w:val="18"/>
                <w:vertAlign w:val="subscript"/>
              </w:rPr>
              <w:t xml:space="preserve"> </w:t>
            </w:r>
            <w:r w:rsidRPr="00A95F92">
              <w:rPr>
                <w:sz w:val="18"/>
                <w:szCs w:val="18"/>
              </w:rPr>
              <w:t>+</w:t>
            </w:r>
            <w:r w:rsidRPr="00A95F92">
              <w:rPr>
                <w:sz w:val="18"/>
                <w:szCs w:val="18"/>
                <w:vertAlign w:val="subscript"/>
              </w:rPr>
              <w:t xml:space="preserve"> </w:t>
            </w:r>
            <w:r w:rsidRPr="00A95F92">
              <w:rPr>
                <w:color w:val="FF0000"/>
                <w:sz w:val="18"/>
                <w:szCs w:val="18"/>
              </w:rPr>
              <w:t>∆</w:t>
            </w:r>
            <w:proofErr w:type="spellStart"/>
            <w:r w:rsidRPr="00A95F92">
              <w:rPr>
                <w:color w:val="FF0000"/>
                <w:sz w:val="18"/>
                <w:szCs w:val="18"/>
              </w:rPr>
              <w:t>T</w:t>
            </w:r>
            <w:r w:rsidRPr="00A95F92">
              <w:rPr>
                <w:color w:val="FF0000"/>
                <w:sz w:val="18"/>
                <w:szCs w:val="18"/>
                <w:vertAlign w:val="subscript"/>
              </w:rPr>
              <w:t>RxSRS,UE</w:t>
            </w:r>
            <w:proofErr w:type="spellEnd"/>
            <w:r w:rsidRPr="00A95F92">
              <w:rPr>
                <w:sz w:val="18"/>
                <w:szCs w:val="18"/>
              </w:rPr>
              <w:t>, P-</w:t>
            </w:r>
            <w:proofErr w:type="spellStart"/>
            <w:r w:rsidRPr="00A95F92">
              <w:rPr>
                <w:sz w:val="18"/>
                <w:szCs w:val="18"/>
              </w:rPr>
              <w:t>MPR</w:t>
            </w:r>
            <w:r w:rsidRPr="00A95F92">
              <w:rPr>
                <w:sz w:val="18"/>
                <w:szCs w:val="18"/>
                <w:vertAlign w:val="subscript"/>
              </w:rPr>
              <w:t>c</w:t>
            </w:r>
            <w:proofErr w:type="spellEnd"/>
            <w:r w:rsidRPr="00A95F92">
              <w:rPr>
                <w:sz w:val="18"/>
                <w:szCs w:val="18"/>
              </w:rPr>
              <w:t>) }</w:t>
            </w:r>
          </w:p>
          <w:p w14:paraId="2DCBD1B6" w14:textId="77777777" w:rsidR="00522D32" w:rsidRPr="00CC5224" w:rsidRDefault="00522D32" w:rsidP="00DA05C7">
            <w:pPr>
              <w:pStyle w:val="ListParagraph"/>
              <w:numPr>
                <w:ilvl w:val="1"/>
                <w:numId w:val="4"/>
              </w:numPr>
              <w:spacing w:before="0"/>
              <w:ind w:left="1440"/>
              <w:contextualSpacing w:val="0"/>
              <w:rPr>
                <w:sz w:val="18"/>
                <w:szCs w:val="22"/>
                <w:lang w:eastAsia="zh-CN"/>
              </w:rPr>
            </w:pPr>
            <w:r w:rsidRPr="00CC5224">
              <w:rPr>
                <w:sz w:val="18"/>
                <w:szCs w:val="22"/>
                <w:lang w:eastAsia="zh-CN"/>
              </w:rPr>
              <w:t xml:space="preserve">Proposal 6: Given that specification defines the Tx power should be equally distributed across SRS ports for each SRS transmission, per SRS resource IL reporting would be sufficient (Huawei, </w:t>
            </w:r>
            <w:proofErr w:type="spellStart"/>
            <w:r w:rsidRPr="00CC5224">
              <w:rPr>
                <w:sz w:val="18"/>
                <w:szCs w:val="22"/>
                <w:lang w:eastAsia="zh-CN"/>
              </w:rPr>
              <w:t>HiSilicon</w:t>
            </w:r>
            <w:proofErr w:type="spellEnd"/>
            <w:r w:rsidRPr="00CC5224">
              <w:rPr>
                <w:sz w:val="18"/>
                <w:szCs w:val="22"/>
                <w:lang w:eastAsia="zh-CN"/>
              </w:rPr>
              <w:t>).</w:t>
            </w:r>
          </w:p>
          <w:p w14:paraId="7F390503" w14:textId="77777777" w:rsidR="00522D32" w:rsidRPr="00CC5224" w:rsidRDefault="00522D32" w:rsidP="00DA05C7">
            <w:pPr>
              <w:pStyle w:val="ListParagraph"/>
              <w:numPr>
                <w:ilvl w:val="1"/>
                <w:numId w:val="4"/>
              </w:numPr>
              <w:spacing w:before="0"/>
              <w:ind w:left="1440"/>
              <w:contextualSpacing w:val="0"/>
              <w:rPr>
                <w:sz w:val="18"/>
                <w:szCs w:val="22"/>
                <w:lang w:eastAsia="zh-CN"/>
              </w:rPr>
            </w:pPr>
            <w:r w:rsidRPr="00CC5224">
              <w:rPr>
                <w:sz w:val="18"/>
                <w:szCs w:val="22"/>
                <w:lang w:eastAsia="zh-CN"/>
              </w:rPr>
              <w:t>Proposal 7: If dynamic reporting can be considered for SRS IL reporting, network configurable threshold related to e.g. historical change of P</w:t>
            </w:r>
            <w:r w:rsidRPr="00CC5224">
              <w:rPr>
                <w:sz w:val="18"/>
                <w:szCs w:val="22"/>
                <w:vertAlign w:val="subscript"/>
                <w:lang w:eastAsia="zh-CN"/>
              </w:rPr>
              <w:t>SRS</w:t>
            </w:r>
            <w:r w:rsidRPr="00CC5224">
              <w:rPr>
                <w:sz w:val="18"/>
                <w:szCs w:val="22"/>
                <w:lang w:eastAsia="zh-CN"/>
              </w:rPr>
              <w:t xml:space="preserve"> can be considered </w:t>
            </w:r>
            <w:proofErr w:type="gramStart"/>
            <w:r w:rsidRPr="00CC5224">
              <w:rPr>
                <w:sz w:val="18"/>
                <w:szCs w:val="22"/>
                <w:lang w:eastAsia="zh-CN"/>
              </w:rPr>
              <w:t>in order to</w:t>
            </w:r>
            <w:proofErr w:type="gramEnd"/>
            <w:r w:rsidRPr="00CC5224">
              <w:rPr>
                <w:sz w:val="18"/>
                <w:szCs w:val="22"/>
                <w:lang w:eastAsia="zh-CN"/>
              </w:rPr>
              <w:t xml:space="preserve"> give the network authority for handling SRS IL reporting frequency (Huawei, </w:t>
            </w:r>
            <w:proofErr w:type="spellStart"/>
            <w:r w:rsidRPr="00CC5224">
              <w:rPr>
                <w:sz w:val="18"/>
                <w:szCs w:val="22"/>
                <w:lang w:eastAsia="zh-CN"/>
              </w:rPr>
              <w:t>HiSilicon</w:t>
            </w:r>
            <w:proofErr w:type="spellEnd"/>
            <w:r w:rsidRPr="00CC5224">
              <w:rPr>
                <w:sz w:val="18"/>
                <w:szCs w:val="22"/>
                <w:lang w:eastAsia="zh-CN"/>
              </w:rPr>
              <w:t>).</w:t>
            </w:r>
          </w:p>
          <w:p w14:paraId="49823262" w14:textId="77777777" w:rsidR="00522D32" w:rsidRPr="00CC5224" w:rsidRDefault="00522D32" w:rsidP="00DA05C7">
            <w:pPr>
              <w:pStyle w:val="ListParagraph"/>
              <w:numPr>
                <w:ilvl w:val="1"/>
                <w:numId w:val="4"/>
              </w:numPr>
              <w:spacing w:before="0"/>
              <w:ind w:left="1440"/>
              <w:contextualSpacing w:val="0"/>
              <w:jc w:val="both"/>
              <w:rPr>
                <w:sz w:val="18"/>
                <w:szCs w:val="22"/>
                <w:lang w:eastAsia="zh-CN"/>
              </w:rPr>
            </w:pPr>
            <w:r w:rsidRPr="00CC5224">
              <w:rPr>
                <w:sz w:val="18"/>
                <w:szCs w:val="22"/>
                <w:lang w:eastAsia="zh-CN"/>
              </w:rPr>
              <w:lastRenderedPageBreak/>
              <w:t>Proposal 8: To keep the current UE implementation untouched and avoid specification impact to most extent, following solution can be considered in Rel-19 (Huawei, Hi Silicon):</w:t>
            </w:r>
          </w:p>
          <w:p w14:paraId="22D3C1D4" w14:textId="77777777" w:rsidR="00522D32" w:rsidRPr="00CC5224" w:rsidRDefault="00522D32" w:rsidP="00DA05C7">
            <w:pPr>
              <w:pStyle w:val="ListParagraph"/>
              <w:numPr>
                <w:ilvl w:val="2"/>
                <w:numId w:val="4"/>
              </w:numPr>
              <w:spacing w:before="0"/>
              <w:contextualSpacing w:val="0"/>
              <w:jc w:val="both"/>
              <w:rPr>
                <w:sz w:val="18"/>
                <w:szCs w:val="22"/>
                <w:lang w:eastAsia="zh-CN"/>
              </w:rPr>
            </w:pPr>
            <w:r w:rsidRPr="00CC5224">
              <w:rPr>
                <w:sz w:val="18"/>
                <w:szCs w:val="22"/>
                <w:lang w:eastAsia="zh-CN"/>
              </w:rPr>
              <w:t>UE is allowed to indicate whether it enables self-compensation on the SRS IL once the network requests such information, which would benefit the network by adjusting expectation on the antenna switching SRS based PMI estimation.</w:t>
            </w:r>
          </w:p>
          <w:p w14:paraId="30BFAEE5" w14:textId="77777777" w:rsidR="00522D32" w:rsidRPr="00CC5224" w:rsidRDefault="00522D32" w:rsidP="00DA05C7">
            <w:pPr>
              <w:pStyle w:val="ListParagraph"/>
              <w:numPr>
                <w:ilvl w:val="1"/>
                <w:numId w:val="4"/>
              </w:numPr>
              <w:overflowPunct/>
              <w:autoSpaceDE/>
              <w:autoSpaceDN/>
              <w:adjustRightInd/>
              <w:spacing w:before="0"/>
              <w:ind w:left="1440"/>
              <w:contextualSpacing w:val="0"/>
              <w:textAlignment w:val="auto"/>
              <w:rPr>
                <w:sz w:val="18"/>
                <w:szCs w:val="22"/>
                <w:lang w:eastAsia="zh-CN"/>
              </w:rPr>
            </w:pPr>
            <w:r w:rsidRPr="00CC5224">
              <w:rPr>
                <w:sz w:val="18"/>
                <w:szCs w:val="22"/>
                <w:lang w:eastAsia="zh-CN"/>
              </w:rPr>
              <w:t>Proposal 9: Dynamic reporting for actual SRS IL reporting for each SRS-</w:t>
            </w:r>
            <w:proofErr w:type="spellStart"/>
            <w:r w:rsidRPr="00CC5224">
              <w:rPr>
                <w:sz w:val="18"/>
                <w:szCs w:val="22"/>
                <w:lang w:eastAsia="zh-CN"/>
              </w:rPr>
              <w:t>TxSwitch</w:t>
            </w:r>
            <w:proofErr w:type="spellEnd"/>
            <w:r w:rsidRPr="00CC5224">
              <w:rPr>
                <w:sz w:val="18"/>
                <w:szCs w:val="22"/>
                <w:lang w:eastAsia="zh-CN"/>
              </w:rPr>
              <w:t xml:space="preserve"> pattern, and several thresholds associated with capability class for the actual SRS IL reporting can be considered. (ZTE, </w:t>
            </w:r>
            <w:proofErr w:type="spellStart"/>
            <w:r w:rsidRPr="00CC5224">
              <w:rPr>
                <w:sz w:val="18"/>
                <w:szCs w:val="22"/>
                <w:lang w:eastAsia="zh-CN"/>
              </w:rPr>
              <w:t>Sanechips</w:t>
            </w:r>
            <w:proofErr w:type="spellEnd"/>
            <w:r w:rsidRPr="00CC5224">
              <w:rPr>
                <w:sz w:val="18"/>
                <w:szCs w:val="22"/>
                <w:lang w:eastAsia="zh-CN"/>
              </w:rPr>
              <w:t>)</w:t>
            </w:r>
          </w:p>
          <w:p w14:paraId="44A5489B" w14:textId="77777777" w:rsidR="00522D32" w:rsidRPr="00CC5224" w:rsidRDefault="00522D32" w:rsidP="00DA05C7">
            <w:pPr>
              <w:pStyle w:val="ListParagraph"/>
              <w:numPr>
                <w:ilvl w:val="1"/>
                <w:numId w:val="4"/>
              </w:numPr>
              <w:overflowPunct/>
              <w:autoSpaceDE/>
              <w:autoSpaceDN/>
              <w:adjustRightInd/>
              <w:spacing w:before="0"/>
              <w:ind w:left="1440"/>
              <w:contextualSpacing w:val="0"/>
              <w:textAlignment w:val="auto"/>
              <w:rPr>
                <w:sz w:val="18"/>
                <w:szCs w:val="22"/>
                <w:lang w:eastAsia="zh-CN"/>
              </w:rPr>
            </w:pPr>
            <w:r w:rsidRPr="00CC5224">
              <w:rPr>
                <w:sz w:val="18"/>
                <w:szCs w:val="22"/>
                <w:lang w:eastAsia="zh-CN"/>
              </w:rPr>
              <w:t>Proposal 10: For Rel-19 UE, at least, optionally indicates self-compensation of SRS IL up to its maximum Tx power capabilities.</w:t>
            </w:r>
          </w:p>
          <w:p w14:paraId="13DF2BBE" w14:textId="77777777" w:rsidR="00522D32" w:rsidRPr="001A6BBB" w:rsidRDefault="00522D32" w:rsidP="00DA05C7">
            <w:pPr>
              <w:rPr>
                <w:sz w:val="18"/>
                <w:szCs w:val="18"/>
                <w:lang w:eastAsia="ja-JP" w:bidi="hi-IN"/>
              </w:rPr>
            </w:pPr>
          </w:p>
        </w:tc>
      </w:tr>
    </w:tbl>
    <w:p w14:paraId="25FCE6D7" w14:textId="77777777" w:rsidR="00522D32" w:rsidRPr="002D3EE2" w:rsidRDefault="00522D32" w:rsidP="003E3042">
      <w:pPr>
        <w:widowControl w:val="0"/>
        <w:jc w:val="both"/>
        <w:rPr>
          <w:highlight w:val="yellow"/>
        </w:rPr>
      </w:pPr>
    </w:p>
    <w:p w14:paraId="374F07A1" w14:textId="77777777" w:rsidR="00BD2075" w:rsidRPr="002D3EE2" w:rsidRDefault="00BD2075" w:rsidP="00BD2075">
      <w:pPr>
        <w:widowControl w:val="0"/>
        <w:ind w:left="420"/>
        <w:jc w:val="both"/>
        <w:rPr>
          <w:highlight w:val="yellow"/>
        </w:rPr>
      </w:pPr>
    </w:p>
    <w:sectPr w:rsidR="00BD2075" w:rsidRPr="002D3EE2" w:rsidSect="0006655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D2B96" w14:textId="77777777" w:rsidR="00FA72B8" w:rsidRDefault="00FA72B8" w:rsidP="00F01182">
      <w:pPr>
        <w:spacing w:before="0" w:after="0"/>
      </w:pPr>
      <w:r>
        <w:separator/>
      </w:r>
    </w:p>
  </w:endnote>
  <w:endnote w:type="continuationSeparator" w:id="0">
    <w:p w14:paraId="15D60840" w14:textId="77777777" w:rsidR="00FA72B8" w:rsidRDefault="00FA72B8" w:rsidP="00F01182">
      <w:pPr>
        <w:spacing w:before="0" w:after="0"/>
      </w:pPr>
      <w:r>
        <w:continuationSeparator/>
      </w:r>
    </w:p>
  </w:endnote>
  <w:endnote w:type="continuationNotice" w:id="1">
    <w:p w14:paraId="62C194C6" w14:textId="77777777" w:rsidR="00FA72B8" w:rsidRDefault="00FA72B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99823" w14:textId="77777777" w:rsidR="00FA72B8" w:rsidRDefault="00FA72B8" w:rsidP="00F01182">
      <w:pPr>
        <w:spacing w:before="0" w:after="0"/>
      </w:pPr>
      <w:r>
        <w:separator/>
      </w:r>
    </w:p>
  </w:footnote>
  <w:footnote w:type="continuationSeparator" w:id="0">
    <w:p w14:paraId="18C64320" w14:textId="77777777" w:rsidR="00FA72B8" w:rsidRDefault="00FA72B8" w:rsidP="00F01182">
      <w:pPr>
        <w:spacing w:before="0" w:after="0"/>
      </w:pPr>
      <w:r>
        <w:continuationSeparator/>
      </w:r>
    </w:p>
  </w:footnote>
  <w:footnote w:type="continuationNotice" w:id="1">
    <w:p w14:paraId="5C24D58F" w14:textId="77777777" w:rsidR="00FA72B8" w:rsidRDefault="00FA72B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03527"/>
    <w:multiLevelType w:val="hybridMultilevel"/>
    <w:tmpl w:val="B6C428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9413C"/>
    <w:multiLevelType w:val="hybridMultilevel"/>
    <w:tmpl w:val="AB706F4A"/>
    <w:lvl w:ilvl="0" w:tplc="18090001">
      <w:start w:val="1"/>
      <w:numFmt w:val="bullet"/>
      <w:lvlText w:val=""/>
      <w:lvlJc w:val="left"/>
      <w:pPr>
        <w:ind w:left="2136" w:hanging="360"/>
      </w:pPr>
      <w:rPr>
        <w:rFonts w:ascii="Symbol" w:hAnsi="Symbol" w:hint="default"/>
      </w:rPr>
    </w:lvl>
    <w:lvl w:ilvl="1" w:tplc="18090003" w:tentative="1">
      <w:start w:val="1"/>
      <w:numFmt w:val="bullet"/>
      <w:lvlText w:val="o"/>
      <w:lvlJc w:val="left"/>
      <w:pPr>
        <w:ind w:left="2856" w:hanging="360"/>
      </w:pPr>
      <w:rPr>
        <w:rFonts w:ascii="Courier New" w:hAnsi="Courier New" w:cs="Courier New" w:hint="default"/>
      </w:rPr>
    </w:lvl>
    <w:lvl w:ilvl="2" w:tplc="18090005" w:tentative="1">
      <w:start w:val="1"/>
      <w:numFmt w:val="bullet"/>
      <w:lvlText w:val=""/>
      <w:lvlJc w:val="left"/>
      <w:pPr>
        <w:ind w:left="3576" w:hanging="360"/>
      </w:pPr>
      <w:rPr>
        <w:rFonts w:ascii="Wingdings" w:hAnsi="Wingdings" w:hint="default"/>
      </w:rPr>
    </w:lvl>
    <w:lvl w:ilvl="3" w:tplc="18090001" w:tentative="1">
      <w:start w:val="1"/>
      <w:numFmt w:val="bullet"/>
      <w:lvlText w:val=""/>
      <w:lvlJc w:val="left"/>
      <w:pPr>
        <w:ind w:left="4296" w:hanging="360"/>
      </w:pPr>
      <w:rPr>
        <w:rFonts w:ascii="Symbol" w:hAnsi="Symbol" w:hint="default"/>
      </w:rPr>
    </w:lvl>
    <w:lvl w:ilvl="4" w:tplc="18090003" w:tentative="1">
      <w:start w:val="1"/>
      <w:numFmt w:val="bullet"/>
      <w:lvlText w:val="o"/>
      <w:lvlJc w:val="left"/>
      <w:pPr>
        <w:ind w:left="5016" w:hanging="360"/>
      </w:pPr>
      <w:rPr>
        <w:rFonts w:ascii="Courier New" w:hAnsi="Courier New" w:cs="Courier New" w:hint="default"/>
      </w:rPr>
    </w:lvl>
    <w:lvl w:ilvl="5" w:tplc="18090005" w:tentative="1">
      <w:start w:val="1"/>
      <w:numFmt w:val="bullet"/>
      <w:lvlText w:val=""/>
      <w:lvlJc w:val="left"/>
      <w:pPr>
        <w:ind w:left="5736" w:hanging="360"/>
      </w:pPr>
      <w:rPr>
        <w:rFonts w:ascii="Wingdings" w:hAnsi="Wingdings" w:hint="default"/>
      </w:rPr>
    </w:lvl>
    <w:lvl w:ilvl="6" w:tplc="18090001" w:tentative="1">
      <w:start w:val="1"/>
      <w:numFmt w:val="bullet"/>
      <w:lvlText w:val=""/>
      <w:lvlJc w:val="left"/>
      <w:pPr>
        <w:ind w:left="6456" w:hanging="360"/>
      </w:pPr>
      <w:rPr>
        <w:rFonts w:ascii="Symbol" w:hAnsi="Symbol" w:hint="default"/>
      </w:rPr>
    </w:lvl>
    <w:lvl w:ilvl="7" w:tplc="18090003" w:tentative="1">
      <w:start w:val="1"/>
      <w:numFmt w:val="bullet"/>
      <w:lvlText w:val="o"/>
      <w:lvlJc w:val="left"/>
      <w:pPr>
        <w:ind w:left="7176" w:hanging="360"/>
      </w:pPr>
      <w:rPr>
        <w:rFonts w:ascii="Courier New" w:hAnsi="Courier New" w:cs="Courier New" w:hint="default"/>
      </w:rPr>
    </w:lvl>
    <w:lvl w:ilvl="8" w:tplc="18090005" w:tentative="1">
      <w:start w:val="1"/>
      <w:numFmt w:val="bullet"/>
      <w:lvlText w:val=""/>
      <w:lvlJc w:val="left"/>
      <w:pPr>
        <w:ind w:left="7896" w:hanging="360"/>
      </w:pPr>
      <w:rPr>
        <w:rFonts w:ascii="Wingdings" w:hAnsi="Wingdings" w:hint="default"/>
      </w:rPr>
    </w:lvl>
  </w:abstractNum>
  <w:abstractNum w:abstractNumId="3" w15:restartNumberingAfterBreak="0">
    <w:nsid w:val="14C75270"/>
    <w:multiLevelType w:val="hybridMultilevel"/>
    <w:tmpl w:val="CA0E23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6310C4C"/>
    <w:multiLevelType w:val="hybridMultilevel"/>
    <w:tmpl w:val="07E89B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AC22F9A"/>
    <w:multiLevelType w:val="hybridMultilevel"/>
    <w:tmpl w:val="99D4F45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8" w15:restartNumberingAfterBreak="0">
    <w:nsid w:val="271749FB"/>
    <w:multiLevelType w:val="multilevel"/>
    <w:tmpl w:val="D7C2E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2F7525"/>
    <w:multiLevelType w:val="hybridMultilevel"/>
    <w:tmpl w:val="F1D4FD4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01B4B10"/>
    <w:multiLevelType w:val="hybridMultilevel"/>
    <w:tmpl w:val="664E1FC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B6C5F25"/>
    <w:multiLevelType w:val="hybridMultilevel"/>
    <w:tmpl w:val="001464AA"/>
    <w:lvl w:ilvl="0" w:tplc="6ED417D0">
      <w:start w:val="1"/>
      <w:numFmt w:val="bullet"/>
      <w:lvlText w:val="-"/>
      <w:lvlJc w:val="left"/>
      <w:pPr>
        <w:ind w:left="360" w:hanging="360"/>
      </w:pPr>
      <w:rPr>
        <w:rFonts w:ascii="Times New Roman" w:eastAsia="DengXian" w:hAnsi="Times New Roman"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 w15:restartNumberingAfterBreak="0">
    <w:nsid w:val="46AB46BB"/>
    <w:multiLevelType w:val="hybridMultilevel"/>
    <w:tmpl w:val="7B7825F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15" w15:restartNumberingAfterBreak="0">
    <w:nsid w:val="4EF265D3"/>
    <w:multiLevelType w:val="hybridMultilevel"/>
    <w:tmpl w:val="22BCD914"/>
    <w:lvl w:ilvl="0" w:tplc="18090001">
      <w:start w:val="1"/>
      <w:numFmt w:val="bullet"/>
      <w:lvlText w:val=""/>
      <w:lvlJc w:val="left"/>
      <w:pPr>
        <w:ind w:left="1068" w:hanging="360"/>
      </w:pPr>
      <w:rPr>
        <w:rFonts w:ascii="Symbol" w:hAnsi="Symbol" w:hint="default"/>
      </w:rPr>
    </w:lvl>
    <w:lvl w:ilvl="1" w:tplc="18090003" w:tentative="1">
      <w:start w:val="1"/>
      <w:numFmt w:val="bullet"/>
      <w:lvlText w:val="o"/>
      <w:lvlJc w:val="left"/>
      <w:pPr>
        <w:ind w:left="1788" w:hanging="360"/>
      </w:pPr>
      <w:rPr>
        <w:rFonts w:ascii="Courier New" w:hAnsi="Courier New" w:cs="Courier New" w:hint="default"/>
      </w:rPr>
    </w:lvl>
    <w:lvl w:ilvl="2" w:tplc="18090005" w:tentative="1">
      <w:start w:val="1"/>
      <w:numFmt w:val="bullet"/>
      <w:lvlText w:val=""/>
      <w:lvlJc w:val="left"/>
      <w:pPr>
        <w:ind w:left="2508" w:hanging="360"/>
      </w:pPr>
      <w:rPr>
        <w:rFonts w:ascii="Wingdings" w:hAnsi="Wingdings" w:hint="default"/>
      </w:rPr>
    </w:lvl>
    <w:lvl w:ilvl="3" w:tplc="18090001" w:tentative="1">
      <w:start w:val="1"/>
      <w:numFmt w:val="bullet"/>
      <w:lvlText w:val=""/>
      <w:lvlJc w:val="left"/>
      <w:pPr>
        <w:ind w:left="3228" w:hanging="360"/>
      </w:pPr>
      <w:rPr>
        <w:rFonts w:ascii="Symbol" w:hAnsi="Symbol" w:hint="default"/>
      </w:rPr>
    </w:lvl>
    <w:lvl w:ilvl="4" w:tplc="18090003" w:tentative="1">
      <w:start w:val="1"/>
      <w:numFmt w:val="bullet"/>
      <w:lvlText w:val="o"/>
      <w:lvlJc w:val="left"/>
      <w:pPr>
        <w:ind w:left="3948" w:hanging="360"/>
      </w:pPr>
      <w:rPr>
        <w:rFonts w:ascii="Courier New" w:hAnsi="Courier New" w:cs="Courier New" w:hint="default"/>
      </w:rPr>
    </w:lvl>
    <w:lvl w:ilvl="5" w:tplc="18090005" w:tentative="1">
      <w:start w:val="1"/>
      <w:numFmt w:val="bullet"/>
      <w:lvlText w:val=""/>
      <w:lvlJc w:val="left"/>
      <w:pPr>
        <w:ind w:left="4668" w:hanging="360"/>
      </w:pPr>
      <w:rPr>
        <w:rFonts w:ascii="Wingdings" w:hAnsi="Wingdings" w:hint="default"/>
      </w:rPr>
    </w:lvl>
    <w:lvl w:ilvl="6" w:tplc="18090001" w:tentative="1">
      <w:start w:val="1"/>
      <w:numFmt w:val="bullet"/>
      <w:lvlText w:val=""/>
      <w:lvlJc w:val="left"/>
      <w:pPr>
        <w:ind w:left="5388" w:hanging="360"/>
      </w:pPr>
      <w:rPr>
        <w:rFonts w:ascii="Symbol" w:hAnsi="Symbol" w:hint="default"/>
      </w:rPr>
    </w:lvl>
    <w:lvl w:ilvl="7" w:tplc="18090003" w:tentative="1">
      <w:start w:val="1"/>
      <w:numFmt w:val="bullet"/>
      <w:lvlText w:val="o"/>
      <w:lvlJc w:val="left"/>
      <w:pPr>
        <w:ind w:left="6108" w:hanging="360"/>
      </w:pPr>
      <w:rPr>
        <w:rFonts w:ascii="Courier New" w:hAnsi="Courier New" w:cs="Courier New" w:hint="default"/>
      </w:rPr>
    </w:lvl>
    <w:lvl w:ilvl="8" w:tplc="18090005" w:tentative="1">
      <w:start w:val="1"/>
      <w:numFmt w:val="bullet"/>
      <w:lvlText w:val=""/>
      <w:lvlJc w:val="left"/>
      <w:pPr>
        <w:ind w:left="6828" w:hanging="360"/>
      </w:pPr>
      <w:rPr>
        <w:rFonts w:ascii="Wingdings" w:hAnsi="Wingdings" w:hint="default"/>
      </w:rPr>
    </w:lvl>
  </w:abstractNum>
  <w:abstractNum w:abstractNumId="16" w15:restartNumberingAfterBreak="0">
    <w:nsid w:val="51AF6DFD"/>
    <w:multiLevelType w:val="hybridMultilevel"/>
    <w:tmpl w:val="ABF0B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986402"/>
    <w:multiLevelType w:val="hybridMultilevel"/>
    <w:tmpl w:val="0010D2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C177A59"/>
    <w:multiLevelType w:val="hybridMultilevel"/>
    <w:tmpl w:val="D770A41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DF34D60"/>
    <w:multiLevelType w:val="hybridMultilevel"/>
    <w:tmpl w:val="5A68A6D0"/>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 w15:restartNumberingAfterBreak="0">
    <w:nsid w:val="6F5B4959"/>
    <w:multiLevelType w:val="hybridMultilevel"/>
    <w:tmpl w:val="3CA628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AC8303D"/>
    <w:multiLevelType w:val="hybridMultilevel"/>
    <w:tmpl w:val="A86E29E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7BB65A34"/>
    <w:multiLevelType w:val="hybridMultilevel"/>
    <w:tmpl w:val="2DB257FE"/>
    <w:lvl w:ilvl="0" w:tplc="1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6"/>
  </w:num>
  <w:num w:numId="2" w16cid:durableId="1965572078">
    <w:abstractNumId w:val="21"/>
  </w:num>
  <w:num w:numId="3" w16cid:durableId="1365330013">
    <w:abstractNumId w:val="27"/>
  </w:num>
  <w:num w:numId="4" w16cid:durableId="1742753183">
    <w:abstractNumId w:val="18"/>
  </w:num>
  <w:num w:numId="5" w16cid:durableId="175777217">
    <w:abstractNumId w:val="17"/>
  </w:num>
  <w:num w:numId="6" w16cid:durableId="1019359620">
    <w:abstractNumId w:val="16"/>
  </w:num>
  <w:num w:numId="7" w16cid:durableId="55983080">
    <w:abstractNumId w:val="23"/>
  </w:num>
  <w:num w:numId="8" w16cid:durableId="1852987665">
    <w:abstractNumId w:val="10"/>
  </w:num>
  <w:num w:numId="9" w16cid:durableId="1312759504">
    <w:abstractNumId w:val="14"/>
  </w:num>
  <w:num w:numId="10" w16cid:durableId="413429941">
    <w:abstractNumId w:val="7"/>
  </w:num>
  <w:num w:numId="11" w16cid:durableId="422074474">
    <w:abstractNumId w:val="21"/>
  </w:num>
  <w:num w:numId="12" w16cid:durableId="818887620">
    <w:abstractNumId w:val="21"/>
  </w:num>
  <w:num w:numId="13" w16cid:durableId="1321420054">
    <w:abstractNumId w:val="21"/>
  </w:num>
  <w:num w:numId="14" w16cid:durableId="513150933">
    <w:abstractNumId w:val="21"/>
  </w:num>
  <w:num w:numId="15" w16cid:durableId="1378967462">
    <w:abstractNumId w:val="12"/>
  </w:num>
  <w:num w:numId="16" w16cid:durableId="1352993849">
    <w:abstractNumId w:val="26"/>
  </w:num>
  <w:num w:numId="17" w16cid:durableId="888029244">
    <w:abstractNumId w:val="20"/>
  </w:num>
  <w:num w:numId="18" w16cid:durableId="1501190537">
    <w:abstractNumId w:val="1"/>
  </w:num>
  <w:num w:numId="19" w16cid:durableId="1223634458">
    <w:abstractNumId w:val="21"/>
  </w:num>
  <w:num w:numId="20" w16cid:durableId="1679653137">
    <w:abstractNumId w:val="13"/>
  </w:num>
  <w:num w:numId="21" w16cid:durableId="767700499">
    <w:abstractNumId w:val="11"/>
  </w:num>
  <w:num w:numId="22" w16cid:durableId="2036885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6015765">
    <w:abstractNumId w:val="21"/>
  </w:num>
  <w:num w:numId="24" w16cid:durableId="994333536">
    <w:abstractNumId w:val="15"/>
  </w:num>
  <w:num w:numId="25" w16cid:durableId="20938117">
    <w:abstractNumId w:val="9"/>
  </w:num>
  <w:num w:numId="26" w16cid:durableId="1344741878">
    <w:abstractNumId w:val="0"/>
  </w:num>
  <w:num w:numId="27" w16cid:durableId="1261336369">
    <w:abstractNumId w:val="19"/>
  </w:num>
  <w:num w:numId="28" w16cid:durableId="885680001">
    <w:abstractNumId w:val="25"/>
  </w:num>
  <w:num w:numId="29" w16cid:durableId="730545450">
    <w:abstractNumId w:val="21"/>
  </w:num>
  <w:num w:numId="30" w16cid:durableId="1993218894">
    <w:abstractNumId w:val="21"/>
  </w:num>
  <w:num w:numId="31" w16cid:durableId="782306720">
    <w:abstractNumId w:val="21"/>
  </w:num>
  <w:num w:numId="32" w16cid:durableId="1707951477">
    <w:abstractNumId w:val="21"/>
  </w:num>
  <w:num w:numId="33" w16cid:durableId="1161853445">
    <w:abstractNumId w:val="22"/>
  </w:num>
  <w:num w:numId="34" w16cid:durableId="1854853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6502149">
    <w:abstractNumId w:val="5"/>
  </w:num>
  <w:num w:numId="36" w16cid:durableId="1854831832">
    <w:abstractNumId w:val="21"/>
  </w:num>
  <w:num w:numId="37" w16cid:durableId="873545885">
    <w:abstractNumId w:val="4"/>
  </w:num>
  <w:num w:numId="38" w16cid:durableId="1079402672">
    <w:abstractNumId w:val="2"/>
  </w:num>
  <w:num w:numId="39" w16cid:durableId="1868131614">
    <w:abstractNumId w:val="24"/>
  </w:num>
  <w:num w:numId="40" w16cid:durableId="134642276">
    <w:abstractNumId w:val="3"/>
  </w:num>
  <w:num w:numId="41" w16cid:durableId="42777902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253B"/>
    <w:rsid w:val="00002FCD"/>
    <w:rsid w:val="00003A78"/>
    <w:rsid w:val="00004793"/>
    <w:rsid w:val="00004BC1"/>
    <w:rsid w:val="00005DEA"/>
    <w:rsid w:val="00010354"/>
    <w:rsid w:val="00010948"/>
    <w:rsid w:val="00011672"/>
    <w:rsid w:val="00012B28"/>
    <w:rsid w:val="000136E8"/>
    <w:rsid w:val="000139CF"/>
    <w:rsid w:val="00014A7C"/>
    <w:rsid w:val="000170EA"/>
    <w:rsid w:val="00017D70"/>
    <w:rsid w:val="00020083"/>
    <w:rsid w:val="0002112D"/>
    <w:rsid w:val="00021794"/>
    <w:rsid w:val="000227F3"/>
    <w:rsid w:val="00022A2A"/>
    <w:rsid w:val="00022BC9"/>
    <w:rsid w:val="00023CD9"/>
    <w:rsid w:val="000240C7"/>
    <w:rsid w:val="000251B1"/>
    <w:rsid w:val="0002538D"/>
    <w:rsid w:val="00025ABE"/>
    <w:rsid w:val="000279CF"/>
    <w:rsid w:val="00030E20"/>
    <w:rsid w:val="00030E5B"/>
    <w:rsid w:val="00032E03"/>
    <w:rsid w:val="000340DF"/>
    <w:rsid w:val="00035916"/>
    <w:rsid w:val="00036272"/>
    <w:rsid w:val="00040C74"/>
    <w:rsid w:val="0004199B"/>
    <w:rsid w:val="00041F00"/>
    <w:rsid w:val="0004308D"/>
    <w:rsid w:val="00043C34"/>
    <w:rsid w:val="00043F0E"/>
    <w:rsid w:val="00044068"/>
    <w:rsid w:val="000447A6"/>
    <w:rsid w:val="00045451"/>
    <w:rsid w:val="0004566A"/>
    <w:rsid w:val="0005085C"/>
    <w:rsid w:val="00051A28"/>
    <w:rsid w:val="00054310"/>
    <w:rsid w:val="00054C39"/>
    <w:rsid w:val="00054E57"/>
    <w:rsid w:val="000572F6"/>
    <w:rsid w:val="000573F5"/>
    <w:rsid w:val="000602B9"/>
    <w:rsid w:val="00060600"/>
    <w:rsid w:val="00060BFF"/>
    <w:rsid w:val="00060DEB"/>
    <w:rsid w:val="00063B38"/>
    <w:rsid w:val="000649F9"/>
    <w:rsid w:val="00064F15"/>
    <w:rsid w:val="00065555"/>
    <w:rsid w:val="00066096"/>
    <w:rsid w:val="00066538"/>
    <w:rsid w:val="00066559"/>
    <w:rsid w:val="00071054"/>
    <w:rsid w:val="00072896"/>
    <w:rsid w:val="00073829"/>
    <w:rsid w:val="00074A2B"/>
    <w:rsid w:val="00074DFE"/>
    <w:rsid w:val="00076627"/>
    <w:rsid w:val="000768D1"/>
    <w:rsid w:val="00076CE6"/>
    <w:rsid w:val="00076E02"/>
    <w:rsid w:val="0007746C"/>
    <w:rsid w:val="00081385"/>
    <w:rsid w:val="00081866"/>
    <w:rsid w:val="0008282D"/>
    <w:rsid w:val="00084065"/>
    <w:rsid w:val="00086608"/>
    <w:rsid w:val="00087DDF"/>
    <w:rsid w:val="000908F2"/>
    <w:rsid w:val="00095052"/>
    <w:rsid w:val="000973EF"/>
    <w:rsid w:val="000A29B9"/>
    <w:rsid w:val="000A2FFB"/>
    <w:rsid w:val="000A50D0"/>
    <w:rsid w:val="000A7415"/>
    <w:rsid w:val="000A79BB"/>
    <w:rsid w:val="000A7F24"/>
    <w:rsid w:val="000A7FA8"/>
    <w:rsid w:val="000B0076"/>
    <w:rsid w:val="000B0BF2"/>
    <w:rsid w:val="000B3D16"/>
    <w:rsid w:val="000B49A5"/>
    <w:rsid w:val="000B5D93"/>
    <w:rsid w:val="000B5EF9"/>
    <w:rsid w:val="000B7484"/>
    <w:rsid w:val="000C063B"/>
    <w:rsid w:val="000C21DB"/>
    <w:rsid w:val="000C27D5"/>
    <w:rsid w:val="000C34C1"/>
    <w:rsid w:val="000C3C28"/>
    <w:rsid w:val="000C46D6"/>
    <w:rsid w:val="000C48C1"/>
    <w:rsid w:val="000C591A"/>
    <w:rsid w:val="000C7CEA"/>
    <w:rsid w:val="000D0669"/>
    <w:rsid w:val="000D5831"/>
    <w:rsid w:val="000D7804"/>
    <w:rsid w:val="000D7B71"/>
    <w:rsid w:val="000E1A0A"/>
    <w:rsid w:val="000E41BF"/>
    <w:rsid w:val="000E47A3"/>
    <w:rsid w:val="000E4C35"/>
    <w:rsid w:val="000E6EF7"/>
    <w:rsid w:val="000E6F7C"/>
    <w:rsid w:val="000E7678"/>
    <w:rsid w:val="000E7B1B"/>
    <w:rsid w:val="000E7B3A"/>
    <w:rsid w:val="000F0FA7"/>
    <w:rsid w:val="000F2110"/>
    <w:rsid w:val="000F2898"/>
    <w:rsid w:val="00101AE1"/>
    <w:rsid w:val="0010233B"/>
    <w:rsid w:val="00102645"/>
    <w:rsid w:val="00103BF4"/>
    <w:rsid w:val="001040B8"/>
    <w:rsid w:val="001064E9"/>
    <w:rsid w:val="00106D71"/>
    <w:rsid w:val="00107875"/>
    <w:rsid w:val="00107AE1"/>
    <w:rsid w:val="00112CB5"/>
    <w:rsid w:val="0011347F"/>
    <w:rsid w:val="00113548"/>
    <w:rsid w:val="00113F61"/>
    <w:rsid w:val="00115114"/>
    <w:rsid w:val="00115392"/>
    <w:rsid w:val="00115F4E"/>
    <w:rsid w:val="0011631D"/>
    <w:rsid w:val="001172A9"/>
    <w:rsid w:val="00117502"/>
    <w:rsid w:val="0012332D"/>
    <w:rsid w:val="00123488"/>
    <w:rsid w:val="001252BA"/>
    <w:rsid w:val="00125DD7"/>
    <w:rsid w:val="0012691F"/>
    <w:rsid w:val="001271E2"/>
    <w:rsid w:val="001274AB"/>
    <w:rsid w:val="00127CEB"/>
    <w:rsid w:val="00131A6F"/>
    <w:rsid w:val="001351AD"/>
    <w:rsid w:val="0013660D"/>
    <w:rsid w:val="00136953"/>
    <w:rsid w:val="00137853"/>
    <w:rsid w:val="001400CF"/>
    <w:rsid w:val="00141BB3"/>
    <w:rsid w:val="00142536"/>
    <w:rsid w:val="0014371E"/>
    <w:rsid w:val="00143777"/>
    <w:rsid w:val="001470BE"/>
    <w:rsid w:val="00151B2C"/>
    <w:rsid w:val="00152119"/>
    <w:rsid w:val="00152979"/>
    <w:rsid w:val="00152E48"/>
    <w:rsid w:val="00152F4F"/>
    <w:rsid w:val="00152FC7"/>
    <w:rsid w:val="001530D5"/>
    <w:rsid w:val="001544E7"/>
    <w:rsid w:val="00154B82"/>
    <w:rsid w:val="00155382"/>
    <w:rsid w:val="00155E28"/>
    <w:rsid w:val="00156B6D"/>
    <w:rsid w:val="001607E8"/>
    <w:rsid w:val="00162C10"/>
    <w:rsid w:val="00165100"/>
    <w:rsid w:val="001654D4"/>
    <w:rsid w:val="00170C25"/>
    <w:rsid w:val="00172A34"/>
    <w:rsid w:val="00173E8F"/>
    <w:rsid w:val="00175234"/>
    <w:rsid w:val="00175B3E"/>
    <w:rsid w:val="001764BF"/>
    <w:rsid w:val="001769DC"/>
    <w:rsid w:val="001776C0"/>
    <w:rsid w:val="00180C15"/>
    <w:rsid w:val="00181552"/>
    <w:rsid w:val="00181AF3"/>
    <w:rsid w:val="00181F62"/>
    <w:rsid w:val="00182B74"/>
    <w:rsid w:val="00183468"/>
    <w:rsid w:val="0018394C"/>
    <w:rsid w:val="0018463B"/>
    <w:rsid w:val="00184B0C"/>
    <w:rsid w:val="00185B35"/>
    <w:rsid w:val="00185EBB"/>
    <w:rsid w:val="0018602E"/>
    <w:rsid w:val="001864C1"/>
    <w:rsid w:val="00186A3D"/>
    <w:rsid w:val="00191599"/>
    <w:rsid w:val="00191E1E"/>
    <w:rsid w:val="00193306"/>
    <w:rsid w:val="001936BF"/>
    <w:rsid w:val="00193CB3"/>
    <w:rsid w:val="00196ACE"/>
    <w:rsid w:val="001977AA"/>
    <w:rsid w:val="001A0FB7"/>
    <w:rsid w:val="001A194D"/>
    <w:rsid w:val="001A1A74"/>
    <w:rsid w:val="001A248D"/>
    <w:rsid w:val="001A3C05"/>
    <w:rsid w:val="001A5351"/>
    <w:rsid w:val="001A56AD"/>
    <w:rsid w:val="001A6131"/>
    <w:rsid w:val="001A63FD"/>
    <w:rsid w:val="001A6BBB"/>
    <w:rsid w:val="001B0D59"/>
    <w:rsid w:val="001B1607"/>
    <w:rsid w:val="001B170B"/>
    <w:rsid w:val="001B4429"/>
    <w:rsid w:val="001B44B4"/>
    <w:rsid w:val="001B46BB"/>
    <w:rsid w:val="001B4AF6"/>
    <w:rsid w:val="001B59FA"/>
    <w:rsid w:val="001B62FA"/>
    <w:rsid w:val="001B6AFA"/>
    <w:rsid w:val="001B7857"/>
    <w:rsid w:val="001B79B4"/>
    <w:rsid w:val="001C072A"/>
    <w:rsid w:val="001C25E3"/>
    <w:rsid w:val="001C27C9"/>
    <w:rsid w:val="001C2D4A"/>
    <w:rsid w:val="001C33FF"/>
    <w:rsid w:val="001C50C7"/>
    <w:rsid w:val="001C5DFA"/>
    <w:rsid w:val="001C7046"/>
    <w:rsid w:val="001C7166"/>
    <w:rsid w:val="001C7338"/>
    <w:rsid w:val="001D050E"/>
    <w:rsid w:val="001D1020"/>
    <w:rsid w:val="001D1707"/>
    <w:rsid w:val="001D2452"/>
    <w:rsid w:val="001D3B76"/>
    <w:rsid w:val="001D3FD8"/>
    <w:rsid w:val="001D456C"/>
    <w:rsid w:val="001D5800"/>
    <w:rsid w:val="001D68E1"/>
    <w:rsid w:val="001D782A"/>
    <w:rsid w:val="001D7FB9"/>
    <w:rsid w:val="001E098C"/>
    <w:rsid w:val="001E4CD5"/>
    <w:rsid w:val="001E6FB4"/>
    <w:rsid w:val="001E7235"/>
    <w:rsid w:val="001E73FA"/>
    <w:rsid w:val="001F076E"/>
    <w:rsid w:val="001F1ED3"/>
    <w:rsid w:val="001F214A"/>
    <w:rsid w:val="001F285A"/>
    <w:rsid w:val="001F2D9F"/>
    <w:rsid w:val="001F395D"/>
    <w:rsid w:val="001F4081"/>
    <w:rsid w:val="001F4A14"/>
    <w:rsid w:val="001F5CE7"/>
    <w:rsid w:val="001F650C"/>
    <w:rsid w:val="00201A9C"/>
    <w:rsid w:val="00202D47"/>
    <w:rsid w:val="00204AD9"/>
    <w:rsid w:val="00204C52"/>
    <w:rsid w:val="0020651A"/>
    <w:rsid w:val="00206678"/>
    <w:rsid w:val="002102C7"/>
    <w:rsid w:val="002132D0"/>
    <w:rsid w:val="00213455"/>
    <w:rsid w:val="00214690"/>
    <w:rsid w:val="002149A4"/>
    <w:rsid w:val="002150CD"/>
    <w:rsid w:val="00215D03"/>
    <w:rsid w:val="002167A0"/>
    <w:rsid w:val="00216D58"/>
    <w:rsid w:val="00217D2C"/>
    <w:rsid w:val="0022089C"/>
    <w:rsid w:val="00222318"/>
    <w:rsid w:val="002229C9"/>
    <w:rsid w:val="002235D0"/>
    <w:rsid w:val="00223E1A"/>
    <w:rsid w:val="002242CE"/>
    <w:rsid w:val="00225226"/>
    <w:rsid w:val="00230270"/>
    <w:rsid w:val="0023123D"/>
    <w:rsid w:val="002317CE"/>
    <w:rsid w:val="002318FC"/>
    <w:rsid w:val="002337A8"/>
    <w:rsid w:val="00235858"/>
    <w:rsid w:val="002361CA"/>
    <w:rsid w:val="00237050"/>
    <w:rsid w:val="0023767E"/>
    <w:rsid w:val="00237955"/>
    <w:rsid w:val="002423D7"/>
    <w:rsid w:val="002460DA"/>
    <w:rsid w:val="00246C50"/>
    <w:rsid w:val="002470AD"/>
    <w:rsid w:val="0024750C"/>
    <w:rsid w:val="00250CB6"/>
    <w:rsid w:val="00251094"/>
    <w:rsid w:val="00252349"/>
    <w:rsid w:val="002524EB"/>
    <w:rsid w:val="00253810"/>
    <w:rsid w:val="00253CE7"/>
    <w:rsid w:val="00254891"/>
    <w:rsid w:val="0025618C"/>
    <w:rsid w:val="002562C7"/>
    <w:rsid w:val="00256A57"/>
    <w:rsid w:val="00257BDB"/>
    <w:rsid w:val="002619B2"/>
    <w:rsid w:val="0026335C"/>
    <w:rsid w:val="0026404E"/>
    <w:rsid w:val="0026412A"/>
    <w:rsid w:val="00264652"/>
    <w:rsid w:val="002647EB"/>
    <w:rsid w:val="00264AE5"/>
    <w:rsid w:val="002657AA"/>
    <w:rsid w:val="00265ECD"/>
    <w:rsid w:val="00266A28"/>
    <w:rsid w:val="00270245"/>
    <w:rsid w:val="0027137A"/>
    <w:rsid w:val="00271BFF"/>
    <w:rsid w:val="00272062"/>
    <w:rsid w:val="00272524"/>
    <w:rsid w:val="002732EB"/>
    <w:rsid w:val="00276AB5"/>
    <w:rsid w:val="002776BD"/>
    <w:rsid w:val="00280090"/>
    <w:rsid w:val="002803DD"/>
    <w:rsid w:val="00281192"/>
    <w:rsid w:val="00281DDF"/>
    <w:rsid w:val="0028218B"/>
    <w:rsid w:val="0029166E"/>
    <w:rsid w:val="00291A4F"/>
    <w:rsid w:val="002924DE"/>
    <w:rsid w:val="00293A45"/>
    <w:rsid w:val="00294742"/>
    <w:rsid w:val="002954DF"/>
    <w:rsid w:val="00296A2A"/>
    <w:rsid w:val="002979ED"/>
    <w:rsid w:val="00297E7E"/>
    <w:rsid w:val="00297FB4"/>
    <w:rsid w:val="002A0BA5"/>
    <w:rsid w:val="002A153C"/>
    <w:rsid w:val="002A1A41"/>
    <w:rsid w:val="002A1DA3"/>
    <w:rsid w:val="002A1EA1"/>
    <w:rsid w:val="002A2418"/>
    <w:rsid w:val="002A2AC4"/>
    <w:rsid w:val="002A3061"/>
    <w:rsid w:val="002A3FC8"/>
    <w:rsid w:val="002A4A4D"/>
    <w:rsid w:val="002A50F5"/>
    <w:rsid w:val="002A705F"/>
    <w:rsid w:val="002A7F5A"/>
    <w:rsid w:val="002B00D5"/>
    <w:rsid w:val="002B198E"/>
    <w:rsid w:val="002B1B91"/>
    <w:rsid w:val="002B20E5"/>
    <w:rsid w:val="002B26BD"/>
    <w:rsid w:val="002B3F75"/>
    <w:rsid w:val="002B503C"/>
    <w:rsid w:val="002B5535"/>
    <w:rsid w:val="002B5545"/>
    <w:rsid w:val="002C10A2"/>
    <w:rsid w:val="002C16EF"/>
    <w:rsid w:val="002C3E8F"/>
    <w:rsid w:val="002C4FD1"/>
    <w:rsid w:val="002C565E"/>
    <w:rsid w:val="002C6111"/>
    <w:rsid w:val="002C774D"/>
    <w:rsid w:val="002C7B7A"/>
    <w:rsid w:val="002D3EE2"/>
    <w:rsid w:val="002D500B"/>
    <w:rsid w:val="002D54A8"/>
    <w:rsid w:val="002D5AF3"/>
    <w:rsid w:val="002D7BB7"/>
    <w:rsid w:val="002E1458"/>
    <w:rsid w:val="002E2C6B"/>
    <w:rsid w:val="002E3267"/>
    <w:rsid w:val="002E4288"/>
    <w:rsid w:val="002E5DFE"/>
    <w:rsid w:val="002E6C80"/>
    <w:rsid w:val="002F0CF0"/>
    <w:rsid w:val="002F200B"/>
    <w:rsid w:val="002F6E94"/>
    <w:rsid w:val="00300E08"/>
    <w:rsid w:val="00302348"/>
    <w:rsid w:val="00302C9C"/>
    <w:rsid w:val="0030306A"/>
    <w:rsid w:val="00303329"/>
    <w:rsid w:val="00304498"/>
    <w:rsid w:val="00304F73"/>
    <w:rsid w:val="003054C1"/>
    <w:rsid w:val="00305845"/>
    <w:rsid w:val="00305933"/>
    <w:rsid w:val="00305ECF"/>
    <w:rsid w:val="00307C9B"/>
    <w:rsid w:val="00310373"/>
    <w:rsid w:val="00310573"/>
    <w:rsid w:val="00310CC3"/>
    <w:rsid w:val="00311004"/>
    <w:rsid w:val="003121AB"/>
    <w:rsid w:val="003128D1"/>
    <w:rsid w:val="00312B79"/>
    <w:rsid w:val="00312F3D"/>
    <w:rsid w:val="00313845"/>
    <w:rsid w:val="00315915"/>
    <w:rsid w:val="00315F96"/>
    <w:rsid w:val="00316735"/>
    <w:rsid w:val="0031728A"/>
    <w:rsid w:val="0031734A"/>
    <w:rsid w:val="00317721"/>
    <w:rsid w:val="00321FDD"/>
    <w:rsid w:val="003228E1"/>
    <w:rsid w:val="003234D1"/>
    <w:rsid w:val="00324CF8"/>
    <w:rsid w:val="003251A1"/>
    <w:rsid w:val="003272AE"/>
    <w:rsid w:val="00330780"/>
    <w:rsid w:val="00330CA8"/>
    <w:rsid w:val="00330CD2"/>
    <w:rsid w:val="0033182F"/>
    <w:rsid w:val="0033597E"/>
    <w:rsid w:val="00335F25"/>
    <w:rsid w:val="00340741"/>
    <w:rsid w:val="003412A7"/>
    <w:rsid w:val="00341635"/>
    <w:rsid w:val="003439AE"/>
    <w:rsid w:val="00343C77"/>
    <w:rsid w:val="00344B9F"/>
    <w:rsid w:val="00344FE2"/>
    <w:rsid w:val="00347765"/>
    <w:rsid w:val="003502D8"/>
    <w:rsid w:val="00351C74"/>
    <w:rsid w:val="0035238C"/>
    <w:rsid w:val="00353E96"/>
    <w:rsid w:val="0035405F"/>
    <w:rsid w:val="00356F72"/>
    <w:rsid w:val="003618A5"/>
    <w:rsid w:val="00361C8B"/>
    <w:rsid w:val="00362E1B"/>
    <w:rsid w:val="00366387"/>
    <w:rsid w:val="00366BAB"/>
    <w:rsid w:val="00366FC4"/>
    <w:rsid w:val="00367812"/>
    <w:rsid w:val="003678CC"/>
    <w:rsid w:val="003717E3"/>
    <w:rsid w:val="0037200E"/>
    <w:rsid w:val="00372225"/>
    <w:rsid w:val="00372A04"/>
    <w:rsid w:val="00372C1E"/>
    <w:rsid w:val="003739AB"/>
    <w:rsid w:val="003740AB"/>
    <w:rsid w:val="00376F79"/>
    <w:rsid w:val="003775AF"/>
    <w:rsid w:val="00381030"/>
    <w:rsid w:val="00381593"/>
    <w:rsid w:val="003828E1"/>
    <w:rsid w:val="00382F03"/>
    <w:rsid w:val="00384A88"/>
    <w:rsid w:val="0039103B"/>
    <w:rsid w:val="0039119D"/>
    <w:rsid w:val="00391250"/>
    <w:rsid w:val="003954E2"/>
    <w:rsid w:val="003956F4"/>
    <w:rsid w:val="00395B22"/>
    <w:rsid w:val="00395ECB"/>
    <w:rsid w:val="00396AA9"/>
    <w:rsid w:val="00397650"/>
    <w:rsid w:val="00397B7B"/>
    <w:rsid w:val="003A0629"/>
    <w:rsid w:val="003A242C"/>
    <w:rsid w:val="003A2F84"/>
    <w:rsid w:val="003A4E4B"/>
    <w:rsid w:val="003A5F3A"/>
    <w:rsid w:val="003A6D75"/>
    <w:rsid w:val="003A7A0D"/>
    <w:rsid w:val="003A7F01"/>
    <w:rsid w:val="003B0192"/>
    <w:rsid w:val="003B2145"/>
    <w:rsid w:val="003B26A0"/>
    <w:rsid w:val="003B4873"/>
    <w:rsid w:val="003B5463"/>
    <w:rsid w:val="003B6912"/>
    <w:rsid w:val="003B77C6"/>
    <w:rsid w:val="003B7E48"/>
    <w:rsid w:val="003C1739"/>
    <w:rsid w:val="003C23B5"/>
    <w:rsid w:val="003C2F62"/>
    <w:rsid w:val="003C3D9B"/>
    <w:rsid w:val="003C41C9"/>
    <w:rsid w:val="003C49CC"/>
    <w:rsid w:val="003C4DA9"/>
    <w:rsid w:val="003C6058"/>
    <w:rsid w:val="003C60C4"/>
    <w:rsid w:val="003C767B"/>
    <w:rsid w:val="003C781F"/>
    <w:rsid w:val="003D0DDF"/>
    <w:rsid w:val="003D19BE"/>
    <w:rsid w:val="003D22B2"/>
    <w:rsid w:val="003D3452"/>
    <w:rsid w:val="003D40B9"/>
    <w:rsid w:val="003D5309"/>
    <w:rsid w:val="003D5829"/>
    <w:rsid w:val="003D59B3"/>
    <w:rsid w:val="003D62ED"/>
    <w:rsid w:val="003D6940"/>
    <w:rsid w:val="003D7C52"/>
    <w:rsid w:val="003E149C"/>
    <w:rsid w:val="003E21BE"/>
    <w:rsid w:val="003E3042"/>
    <w:rsid w:val="003E363B"/>
    <w:rsid w:val="003E3FF2"/>
    <w:rsid w:val="003E598B"/>
    <w:rsid w:val="003E5C23"/>
    <w:rsid w:val="003E5E4E"/>
    <w:rsid w:val="003F1084"/>
    <w:rsid w:val="003F206E"/>
    <w:rsid w:val="003F3F4C"/>
    <w:rsid w:val="003F4934"/>
    <w:rsid w:val="003F5387"/>
    <w:rsid w:val="003F5B65"/>
    <w:rsid w:val="003F6895"/>
    <w:rsid w:val="003F6923"/>
    <w:rsid w:val="004022C5"/>
    <w:rsid w:val="0040357B"/>
    <w:rsid w:val="00405527"/>
    <w:rsid w:val="0040558E"/>
    <w:rsid w:val="0040587F"/>
    <w:rsid w:val="00405DE3"/>
    <w:rsid w:val="00405F9A"/>
    <w:rsid w:val="004065C1"/>
    <w:rsid w:val="004107A7"/>
    <w:rsid w:val="00416F48"/>
    <w:rsid w:val="004175F6"/>
    <w:rsid w:val="00420AF7"/>
    <w:rsid w:val="00422DA1"/>
    <w:rsid w:val="00424D9A"/>
    <w:rsid w:val="00425DB6"/>
    <w:rsid w:val="00426E1E"/>
    <w:rsid w:val="0042717A"/>
    <w:rsid w:val="00431297"/>
    <w:rsid w:val="00431B06"/>
    <w:rsid w:val="00432E87"/>
    <w:rsid w:val="00433D1D"/>
    <w:rsid w:val="004345D9"/>
    <w:rsid w:val="0043477B"/>
    <w:rsid w:val="00435B85"/>
    <w:rsid w:val="00436A5A"/>
    <w:rsid w:val="004402C2"/>
    <w:rsid w:val="00441595"/>
    <w:rsid w:val="00441C70"/>
    <w:rsid w:val="00444B55"/>
    <w:rsid w:val="00447406"/>
    <w:rsid w:val="00447447"/>
    <w:rsid w:val="00447496"/>
    <w:rsid w:val="00450660"/>
    <w:rsid w:val="00450DA9"/>
    <w:rsid w:val="004520A8"/>
    <w:rsid w:val="0045308B"/>
    <w:rsid w:val="004536D1"/>
    <w:rsid w:val="004539ED"/>
    <w:rsid w:val="00454DB0"/>
    <w:rsid w:val="004563D3"/>
    <w:rsid w:val="00456E3E"/>
    <w:rsid w:val="00460729"/>
    <w:rsid w:val="00460F87"/>
    <w:rsid w:val="00461289"/>
    <w:rsid w:val="00461778"/>
    <w:rsid w:val="00463F17"/>
    <w:rsid w:val="0046464B"/>
    <w:rsid w:val="00464AF9"/>
    <w:rsid w:val="00465871"/>
    <w:rsid w:val="004664DB"/>
    <w:rsid w:val="00466DFC"/>
    <w:rsid w:val="004705F2"/>
    <w:rsid w:val="00470E5A"/>
    <w:rsid w:val="0047160C"/>
    <w:rsid w:val="004720DF"/>
    <w:rsid w:val="00472713"/>
    <w:rsid w:val="00472CA0"/>
    <w:rsid w:val="00474F18"/>
    <w:rsid w:val="00476AF6"/>
    <w:rsid w:val="00476CA6"/>
    <w:rsid w:val="0047720E"/>
    <w:rsid w:val="00477531"/>
    <w:rsid w:val="00477C25"/>
    <w:rsid w:val="00480980"/>
    <w:rsid w:val="00480BE5"/>
    <w:rsid w:val="00480C3B"/>
    <w:rsid w:val="00481713"/>
    <w:rsid w:val="00481716"/>
    <w:rsid w:val="004836DA"/>
    <w:rsid w:val="004851C8"/>
    <w:rsid w:val="00486333"/>
    <w:rsid w:val="00486472"/>
    <w:rsid w:val="00486531"/>
    <w:rsid w:val="00486818"/>
    <w:rsid w:val="00490826"/>
    <w:rsid w:val="00490C92"/>
    <w:rsid w:val="0049773C"/>
    <w:rsid w:val="004A09B6"/>
    <w:rsid w:val="004A19B3"/>
    <w:rsid w:val="004A3D4E"/>
    <w:rsid w:val="004A3FF8"/>
    <w:rsid w:val="004A6646"/>
    <w:rsid w:val="004A6ACE"/>
    <w:rsid w:val="004B051D"/>
    <w:rsid w:val="004B100C"/>
    <w:rsid w:val="004B169B"/>
    <w:rsid w:val="004B191B"/>
    <w:rsid w:val="004B345F"/>
    <w:rsid w:val="004B4CA4"/>
    <w:rsid w:val="004B59ED"/>
    <w:rsid w:val="004B5D0D"/>
    <w:rsid w:val="004B693F"/>
    <w:rsid w:val="004B7470"/>
    <w:rsid w:val="004C1756"/>
    <w:rsid w:val="004C1A18"/>
    <w:rsid w:val="004C2C33"/>
    <w:rsid w:val="004C4955"/>
    <w:rsid w:val="004C5F69"/>
    <w:rsid w:val="004C6152"/>
    <w:rsid w:val="004C68C2"/>
    <w:rsid w:val="004D0917"/>
    <w:rsid w:val="004D1200"/>
    <w:rsid w:val="004D61A0"/>
    <w:rsid w:val="004D6FC6"/>
    <w:rsid w:val="004D7EE0"/>
    <w:rsid w:val="004E0BBA"/>
    <w:rsid w:val="004E13DD"/>
    <w:rsid w:val="004E2034"/>
    <w:rsid w:val="004E30C6"/>
    <w:rsid w:val="004E35C1"/>
    <w:rsid w:val="004E3E0E"/>
    <w:rsid w:val="004E5AC6"/>
    <w:rsid w:val="004E6575"/>
    <w:rsid w:val="004E7707"/>
    <w:rsid w:val="004F06DF"/>
    <w:rsid w:val="004F0F73"/>
    <w:rsid w:val="004F1085"/>
    <w:rsid w:val="004F1400"/>
    <w:rsid w:val="004F25D2"/>
    <w:rsid w:val="004F477A"/>
    <w:rsid w:val="004F4F55"/>
    <w:rsid w:val="004F50AC"/>
    <w:rsid w:val="004F5867"/>
    <w:rsid w:val="004F6032"/>
    <w:rsid w:val="004F60A7"/>
    <w:rsid w:val="004F6A7A"/>
    <w:rsid w:val="00500DB8"/>
    <w:rsid w:val="005014A9"/>
    <w:rsid w:val="00501D90"/>
    <w:rsid w:val="00502AFC"/>
    <w:rsid w:val="005050F6"/>
    <w:rsid w:val="00505742"/>
    <w:rsid w:val="00505DE6"/>
    <w:rsid w:val="00506780"/>
    <w:rsid w:val="0050718C"/>
    <w:rsid w:val="00510D0B"/>
    <w:rsid w:val="00511626"/>
    <w:rsid w:val="00512E06"/>
    <w:rsid w:val="00513975"/>
    <w:rsid w:val="00514F80"/>
    <w:rsid w:val="00515A08"/>
    <w:rsid w:val="00516C3D"/>
    <w:rsid w:val="00517C88"/>
    <w:rsid w:val="00521A7B"/>
    <w:rsid w:val="00522D32"/>
    <w:rsid w:val="00523459"/>
    <w:rsid w:val="00523630"/>
    <w:rsid w:val="0052393F"/>
    <w:rsid w:val="005262B4"/>
    <w:rsid w:val="005276FB"/>
    <w:rsid w:val="00527E13"/>
    <w:rsid w:val="00530FC4"/>
    <w:rsid w:val="00533B3F"/>
    <w:rsid w:val="005348FE"/>
    <w:rsid w:val="0053560F"/>
    <w:rsid w:val="00536A25"/>
    <w:rsid w:val="00536CC1"/>
    <w:rsid w:val="00536F00"/>
    <w:rsid w:val="00537E99"/>
    <w:rsid w:val="00537F0F"/>
    <w:rsid w:val="00542198"/>
    <w:rsid w:val="00543E95"/>
    <w:rsid w:val="005440B9"/>
    <w:rsid w:val="00545586"/>
    <w:rsid w:val="00545744"/>
    <w:rsid w:val="005468E3"/>
    <w:rsid w:val="0054776E"/>
    <w:rsid w:val="00547F4D"/>
    <w:rsid w:val="00550803"/>
    <w:rsid w:val="00551564"/>
    <w:rsid w:val="00551C57"/>
    <w:rsid w:val="005526DE"/>
    <w:rsid w:val="00552BAE"/>
    <w:rsid w:val="0055372B"/>
    <w:rsid w:val="00553847"/>
    <w:rsid w:val="00554566"/>
    <w:rsid w:val="0055571F"/>
    <w:rsid w:val="0056060E"/>
    <w:rsid w:val="00560B94"/>
    <w:rsid w:val="00561123"/>
    <w:rsid w:val="005611DB"/>
    <w:rsid w:val="00561A93"/>
    <w:rsid w:val="00562C34"/>
    <w:rsid w:val="00562C9B"/>
    <w:rsid w:val="00562CA8"/>
    <w:rsid w:val="005702FD"/>
    <w:rsid w:val="005710EE"/>
    <w:rsid w:val="00573D57"/>
    <w:rsid w:val="0057426D"/>
    <w:rsid w:val="00575849"/>
    <w:rsid w:val="00575A5D"/>
    <w:rsid w:val="005815D4"/>
    <w:rsid w:val="00582BDF"/>
    <w:rsid w:val="00582DD0"/>
    <w:rsid w:val="005833B8"/>
    <w:rsid w:val="00585691"/>
    <w:rsid w:val="00587A55"/>
    <w:rsid w:val="00587B85"/>
    <w:rsid w:val="00590CF7"/>
    <w:rsid w:val="005911AD"/>
    <w:rsid w:val="005912FD"/>
    <w:rsid w:val="00594180"/>
    <w:rsid w:val="005941F3"/>
    <w:rsid w:val="00595268"/>
    <w:rsid w:val="005957E3"/>
    <w:rsid w:val="00595995"/>
    <w:rsid w:val="00596ADC"/>
    <w:rsid w:val="0059708F"/>
    <w:rsid w:val="00597546"/>
    <w:rsid w:val="005A014A"/>
    <w:rsid w:val="005A0BA4"/>
    <w:rsid w:val="005A1D37"/>
    <w:rsid w:val="005A2A0C"/>
    <w:rsid w:val="005A4469"/>
    <w:rsid w:val="005A4F65"/>
    <w:rsid w:val="005A563F"/>
    <w:rsid w:val="005A708F"/>
    <w:rsid w:val="005A7B24"/>
    <w:rsid w:val="005A7C96"/>
    <w:rsid w:val="005A7DCC"/>
    <w:rsid w:val="005B104C"/>
    <w:rsid w:val="005B3C5D"/>
    <w:rsid w:val="005B6889"/>
    <w:rsid w:val="005B797C"/>
    <w:rsid w:val="005C2D1C"/>
    <w:rsid w:val="005C3392"/>
    <w:rsid w:val="005C51AD"/>
    <w:rsid w:val="005C55B8"/>
    <w:rsid w:val="005C5EBC"/>
    <w:rsid w:val="005C7C89"/>
    <w:rsid w:val="005D0CD6"/>
    <w:rsid w:val="005D1F13"/>
    <w:rsid w:val="005D2179"/>
    <w:rsid w:val="005D22CB"/>
    <w:rsid w:val="005D31A5"/>
    <w:rsid w:val="005D33D1"/>
    <w:rsid w:val="005D3B28"/>
    <w:rsid w:val="005D3ED4"/>
    <w:rsid w:val="005D43B2"/>
    <w:rsid w:val="005D57C1"/>
    <w:rsid w:val="005D7F3E"/>
    <w:rsid w:val="005E1EFD"/>
    <w:rsid w:val="005E20A4"/>
    <w:rsid w:val="005E3592"/>
    <w:rsid w:val="005E502E"/>
    <w:rsid w:val="005E506F"/>
    <w:rsid w:val="005E5820"/>
    <w:rsid w:val="005E7F51"/>
    <w:rsid w:val="005F1175"/>
    <w:rsid w:val="005F1BDE"/>
    <w:rsid w:val="005F307D"/>
    <w:rsid w:val="005F49F3"/>
    <w:rsid w:val="005F6B7F"/>
    <w:rsid w:val="00601F9E"/>
    <w:rsid w:val="00602323"/>
    <w:rsid w:val="0060444A"/>
    <w:rsid w:val="00604C04"/>
    <w:rsid w:val="00604C3A"/>
    <w:rsid w:val="0060683A"/>
    <w:rsid w:val="006115D3"/>
    <w:rsid w:val="006127ED"/>
    <w:rsid w:val="00612984"/>
    <w:rsid w:val="006132B7"/>
    <w:rsid w:val="006137E4"/>
    <w:rsid w:val="00613CEA"/>
    <w:rsid w:val="00614A62"/>
    <w:rsid w:val="006150C1"/>
    <w:rsid w:val="006160EC"/>
    <w:rsid w:val="00617277"/>
    <w:rsid w:val="00620DD0"/>
    <w:rsid w:val="00622CB0"/>
    <w:rsid w:val="00622FFD"/>
    <w:rsid w:val="006238CD"/>
    <w:rsid w:val="00623D8C"/>
    <w:rsid w:val="00624753"/>
    <w:rsid w:val="006263E0"/>
    <w:rsid w:val="006277E0"/>
    <w:rsid w:val="00627A3B"/>
    <w:rsid w:val="00627F0B"/>
    <w:rsid w:val="006303C0"/>
    <w:rsid w:val="006303F7"/>
    <w:rsid w:val="00630E0A"/>
    <w:rsid w:val="00631458"/>
    <w:rsid w:val="00631941"/>
    <w:rsid w:val="006319AF"/>
    <w:rsid w:val="00636B76"/>
    <w:rsid w:val="006376E0"/>
    <w:rsid w:val="006400E7"/>
    <w:rsid w:val="00641242"/>
    <w:rsid w:val="006423A3"/>
    <w:rsid w:val="00642B91"/>
    <w:rsid w:val="00642F8D"/>
    <w:rsid w:val="006432C2"/>
    <w:rsid w:val="00645DC9"/>
    <w:rsid w:val="00646154"/>
    <w:rsid w:val="00646566"/>
    <w:rsid w:val="0065012F"/>
    <w:rsid w:val="0065028A"/>
    <w:rsid w:val="006504A5"/>
    <w:rsid w:val="00650D27"/>
    <w:rsid w:val="00651C90"/>
    <w:rsid w:val="006522A6"/>
    <w:rsid w:val="006573CC"/>
    <w:rsid w:val="00660639"/>
    <w:rsid w:val="006611F4"/>
    <w:rsid w:val="00662791"/>
    <w:rsid w:val="00662C22"/>
    <w:rsid w:val="0066554D"/>
    <w:rsid w:val="006658EA"/>
    <w:rsid w:val="00666C1E"/>
    <w:rsid w:val="00667D58"/>
    <w:rsid w:val="006707CF"/>
    <w:rsid w:val="0067251F"/>
    <w:rsid w:val="00673259"/>
    <w:rsid w:val="006748E3"/>
    <w:rsid w:val="0067528D"/>
    <w:rsid w:val="006757F5"/>
    <w:rsid w:val="006757F7"/>
    <w:rsid w:val="0067669B"/>
    <w:rsid w:val="00677A32"/>
    <w:rsid w:val="006807B3"/>
    <w:rsid w:val="00680F74"/>
    <w:rsid w:val="00681E57"/>
    <w:rsid w:val="00682161"/>
    <w:rsid w:val="006826A0"/>
    <w:rsid w:val="0068313D"/>
    <w:rsid w:val="00683C44"/>
    <w:rsid w:val="0068408F"/>
    <w:rsid w:val="006843EF"/>
    <w:rsid w:val="00684828"/>
    <w:rsid w:val="006850C8"/>
    <w:rsid w:val="00685DE1"/>
    <w:rsid w:val="00690C75"/>
    <w:rsid w:val="006A16AF"/>
    <w:rsid w:val="006A3598"/>
    <w:rsid w:val="006A40C0"/>
    <w:rsid w:val="006A5EA4"/>
    <w:rsid w:val="006A5F2D"/>
    <w:rsid w:val="006A7ACE"/>
    <w:rsid w:val="006B0C48"/>
    <w:rsid w:val="006B1801"/>
    <w:rsid w:val="006B1BBE"/>
    <w:rsid w:val="006B1E1D"/>
    <w:rsid w:val="006B2967"/>
    <w:rsid w:val="006B3A9E"/>
    <w:rsid w:val="006B6301"/>
    <w:rsid w:val="006B65B1"/>
    <w:rsid w:val="006B783A"/>
    <w:rsid w:val="006C12A3"/>
    <w:rsid w:val="006C1561"/>
    <w:rsid w:val="006C2507"/>
    <w:rsid w:val="006C51BB"/>
    <w:rsid w:val="006C7A01"/>
    <w:rsid w:val="006C7AE2"/>
    <w:rsid w:val="006D23BC"/>
    <w:rsid w:val="006D23FC"/>
    <w:rsid w:val="006D2CA1"/>
    <w:rsid w:val="006D4C0E"/>
    <w:rsid w:val="006D5777"/>
    <w:rsid w:val="006D5BEA"/>
    <w:rsid w:val="006D76D9"/>
    <w:rsid w:val="006D7C69"/>
    <w:rsid w:val="006E29B0"/>
    <w:rsid w:val="006E2A33"/>
    <w:rsid w:val="006E35CC"/>
    <w:rsid w:val="006E4647"/>
    <w:rsid w:val="006F122B"/>
    <w:rsid w:val="006F1D08"/>
    <w:rsid w:val="006F1D30"/>
    <w:rsid w:val="006F1F05"/>
    <w:rsid w:val="006F590B"/>
    <w:rsid w:val="006F592B"/>
    <w:rsid w:val="006F6BF1"/>
    <w:rsid w:val="006F7C1D"/>
    <w:rsid w:val="00701619"/>
    <w:rsid w:val="00704B1F"/>
    <w:rsid w:val="00711422"/>
    <w:rsid w:val="0071144D"/>
    <w:rsid w:val="0071162B"/>
    <w:rsid w:val="00712CD4"/>
    <w:rsid w:val="00713651"/>
    <w:rsid w:val="00716DF2"/>
    <w:rsid w:val="00720243"/>
    <w:rsid w:val="00721C02"/>
    <w:rsid w:val="00721E81"/>
    <w:rsid w:val="007239B6"/>
    <w:rsid w:val="00724487"/>
    <w:rsid w:val="0072448C"/>
    <w:rsid w:val="00724920"/>
    <w:rsid w:val="00724D61"/>
    <w:rsid w:val="00725A9D"/>
    <w:rsid w:val="00725B69"/>
    <w:rsid w:val="00725BA6"/>
    <w:rsid w:val="00726C71"/>
    <w:rsid w:val="00726C9B"/>
    <w:rsid w:val="00726D68"/>
    <w:rsid w:val="0072759D"/>
    <w:rsid w:val="0073286F"/>
    <w:rsid w:val="00732A7B"/>
    <w:rsid w:val="00732D44"/>
    <w:rsid w:val="0073599F"/>
    <w:rsid w:val="0073725A"/>
    <w:rsid w:val="007372A8"/>
    <w:rsid w:val="0073741D"/>
    <w:rsid w:val="007426EB"/>
    <w:rsid w:val="0074670A"/>
    <w:rsid w:val="00747114"/>
    <w:rsid w:val="007473A3"/>
    <w:rsid w:val="00752376"/>
    <w:rsid w:val="00753451"/>
    <w:rsid w:val="007539CB"/>
    <w:rsid w:val="0075561A"/>
    <w:rsid w:val="007560E9"/>
    <w:rsid w:val="00756920"/>
    <w:rsid w:val="007576E5"/>
    <w:rsid w:val="00762BD0"/>
    <w:rsid w:val="007661FA"/>
    <w:rsid w:val="00766B4E"/>
    <w:rsid w:val="00767065"/>
    <w:rsid w:val="0076794B"/>
    <w:rsid w:val="00774784"/>
    <w:rsid w:val="007758C5"/>
    <w:rsid w:val="00777B9C"/>
    <w:rsid w:val="00780851"/>
    <w:rsid w:val="00780A46"/>
    <w:rsid w:val="00780B01"/>
    <w:rsid w:val="00780CB5"/>
    <w:rsid w:val="00781FCA"/>
    <w:rsid w:val="0078200B"/>
    <w:rsid w:val="00782360"/>
    <w:rsid w:val="00783071"/>
    <w:rsid w:val="00783544"/>
    <w:rsid w:val="00784C74"/>
    <w:rsid w:val="00785035"/>
    <w:rsid w:val="00785580"/>
    <w:rsid w:val="007856B0"/>
    <w:rsid w:val="00785E01"/>
    <w:rsid w:val="00786607"/>
    <w:rsid w:val="007871CC"/>
    <w:rsid w:val="007876D5"/>
    <w:rsid w:val="007906B8"/>
    <w:rsid w:val="00792C2A"/>
    <w:rsid w:val="0079395D"/>
    <w:rsid w:val="007948D4"/>
    <w:rsid w:val="00796CAB"/>
    <w:rsid w:val="007971A5"/>
    <w:rsid w:val="007975BA"/>
    <w:rsid w:val="00797F6B"/>
    <w:rsid w:val="007A14A1"/>
    <w:rsid w:val="007A1715"/>
    <w:rsid w:val="007A22E5"/>
    <w:rsid w:val="007A45CE"/>
    <w:rsid w:val="007B03C9"/>
    <w:rsid w:val="007B1BB9"/>
    <w:rsid w:val="007B21B6"/>
    <w:rsid w:val="007B2FB4"/>
    <w:rsid w:val="007C1E2C"/>
    <w:rsid w:val="007C1FD1"/>
    <w:rsid w:val="007C2FF5"/>
    <w:rsid w:val="007C395A"/>
    <w:rsid w:val="007C3C98"/>
    <w:rsid w:val="007D284A"/>
    <w:rsid w:val="007D3E2A"/>
    <w:rsid w:val="007D5ACC"/>
    <w:rsid w:val="007D6681"/>
    <w:rsid w:val="007D6D93"/>
    <w:rsid w:val="007E00C1"/>
    <w:rsid w:val="007E243B"/>
    <w:rsid w:val="007E3B33"/>
    <w:rsid w:val="007E5580"/>
    <w:rsid w:val="007E6D85"/>
    <w:rsid w:val="007E7D85"/>
    <w:rsid w:val="007F2207"/>
    <w:rsid w:val="007F2670"/>
    <w:rsid w:val="007F340B"/>
    <w:rsid w:val="007F3DE1"/>
    <w:rsid w:val="007F3E7C"/>
    <w:rsid w:val="007F5315"/>
    <w:rsid w:val="008015C4"/>
    <w:rsid w:val="008026DF"/>
    <w:rsid w:val="008030B5"/>
    <w:rsid w:val="00803A5E"/>
    <w:rsid w:val="00803B55"/>
    <w:rsid w:val="00803FB7"/>
    <w:rsid w:val="00803FE0"/>
    <w:rsid w:val="00804196"/>
    <w:rsid w:val="00804207"/>
    <w:rsid w:val="00804A4D"/>
    <w:rsid w:val="00804CC8"/>
    <w:rsid w:val="00806321"/>
    <w:rsid w:val="00811961"/>
    <w:rsid w:val="00811E0C"/>
    <w:rsid w:val="0081438A"/>
    <w:rsid w:val="00815F9C"/>
    <w:rsid w:val="00815FE2"/>
    <w:rsid w:val="00817446"/>
    <w:rsid w:val="00820D71"/>
    <w:rsid w:val="008224AF"/>
    <w:rsid w:val="00824262"/>
    <w:rsid w:val="008244E0"/>
    <w:rsid w:val="00825A56"/>
    <w:rsid w:val="00826118"/>
    <w:rsid w:val="00827D79"/>
    <w:rsid w:val="00830D69"/>
    <w:rsid w:val="0083109D"/>
    <w:rsid w:val="0083144C"/>
    <w:rsid w:val="00832120"/>
    <w:rsid w:val="00833523"/>
    <w:rsid w:val="00833FDE"/>
    <w:rsid w:val="008342C6"/>
    <w:rsid w:val="00836887"/>
    <w:rsid w:val="00836D50"/>
    <w:rsid w:val="008376F8"/>
    <w:rsid w:val="008402AF"/>
    <w:rsid w:val="00840947"/>
    <w:rsid w:val="0084253B"/>
    <w:rsid w:val="00842589"/>
    <w:rsid w:val="008466B7"/>
    <w:rsid w:val="00846F42"/>
    <w:rsid w:val="00847D21"/>
    <w:rsid w:val="0085014F"/>
    <w:rsid w:val="0085030A"/>
    <w:rsid w:val="00850DA1"/>
    <w:rsid w:val="00851E91"/>
    <w:rsid w:val="008520CB"/>
    <w:rsid w:val="008525AF"/>
    <w:rsid w:val="008533E3"/>
    <w:rsid w:val="00854733"/>
    <w:rsid w:val="00855094"/>
    <w:rsid w:val="008557CE"/>
    <w:rsid w:val="008562A2"/>
    <w:rsid w:val="008579C9"/>
    <w:rsid w:val="008604F8"/>
    <w:rsid w:val="008626C0"/>
    <w:rsid w:val="00862BD6"/>
    <w:rsid w:val="00864DCC"/>
    <w:rsid w:val="0087029F"/>
    <w:rsid w:val="00870322"/>
    <w:rsid w:val="00870531"/>
    <w:rsid w:val="00870B88"/>
    <w:rsid w:val="00871AD0"/>
    <w:rsid w:val="00871EF4"/>
    <w:rsid w:val="00871FE1"/>
    <w:rsid w:val="00875756"/>
    <w:rsid w:val="008765C3"/>
    <w:rsid w:val="00876695"/>
    <w:rsid w:val="008804B7"/>
    <w:rsid w:val="00880FE2"/>
    <w:rsid w:val="00881EF4"/>
    <w:rsid w:val="008823F4"/>
    <w:rsid w:val="0088390E"/>
    <w:rsid w:val="00883BF1"/>
    <w:rsid w:val="00883E07"/>
    <w:rsid w:val="0088466C"/>
    <w:rsid w:val="00884864"/>
    <w:rsid w:val="00884E82"/>
    <w:rsid w:val="00886CE3"/>
    <w:rsid w:val="00891151"/>
    <w:rsid w:val="0089162B"/>
    <w:rsid w:val="008922C5"/>
    <w:rsid w:val="00893879"/>
    <w:rsid w:val="008952B9"/>
    <w:rsid w:val="008965E3"/>
    <w:rsid w:val="00896BA1"/>
    <w:rsid w:val="0089734D"/>
    <w:rsid w:val="00897C9F"/>
    <w:rsid w:val="00897D81"/>
    <w:rsid w:val="008A39D4"/>
    <w:rsid w:val="008A540B"/>
    <w:rsid w:val="008A64E8"/>
    <w:rsid w:val="008A6678"/>
    <w:rsid w:val="008A6C76"/>
    <w:rsid w:val="008A7479"/>
    <w:rsid w:val="008A765A"/>
    <w:rsid w:val="008B07E2"/>
    <w:rsid w:val="008B1D81"/>
    <w:rsid w:val="008B28CF"/>
    <w:rsid w:val="008B4150"/>
    <w:rsid w:val="008B5B17"/>
    <w:rsid w:val="008B6006"/>
    <w:rsid w:val="008B6914"/>
    <w:rsid w:val="008B72CB"/>
    <w:rsid w:val="008C166C"/>
    <w:rsid w:val="008C36E7"/>
    <w:rsid w:val="008C64EF"/>
    <w:rsid w:val="008C6931"/>
    <w:rsid w:val="008C737F"/>
    <w:rsid w:val="008D01AD"/>
    <w:rsid w:val="008D0476"/>
    <w:rsid w:val="008D0E7D"/>
    <w:rsid w:val="008D1656"/>
    <w:rsid w:val="008D25F2"/>
    <w:rsid w:val="008D39AB"/>
    <w:rsid w:val="008D4693"/>
    <w:rsid w:val="008D594C"/>
    <w:rsid w:val="008D64DA"/>
    <w:rsid w:val="008D7C3B"/>
    <w:rsid w:val="008D7F96"/>
    <w:rsid w:val="008E0CD9"/>
    <w:rsid w:val="008E1360"/>
    <w:rsid w:val="008E3699"/>
    <w:rsid w:val="008E39F0"/>
    <w:rsid w:val="008E4985"/>
    <w:rsid w:val="008E49E0"/>
    <w:rsid w:val="008E624A"/>
    <w:rsid w:val="008F0923"/>
    <w:rsid w:val="008F16E6"/>
    <w:rsid w:val="008F46BD"/>
    <w:rsid w:val="008F64EB"/>
    <w:rsid w:val="008F706B"/>
    <w:rsid w:val="00900892"/>
    <w:rsid w:val="0090135D"/>
    <w:rsid w:val="00905604"/>
    <w:rsid w:val="00906ABA"/>
    <w:rsid w:val="0091079D"/>
    <w:rsid w:val="00911D13"/>
    <w:rsid w:val="0091207F"/>
    <w:rsid w:val="009123FD"/>
    <w:rsid w:val="00912AF8"/>
    <w:rsid w:val="00913744"/>
    <w:rsid w:val="009164CF"/>
    <w:rsid w:val="009169D0"/>
    <w:rsid w:val="00917836"/>
    <w:rsid w:val="00921CD3"/>
    <w:rsid w:val="009233A6"/>
    <w:rsid w:val="009258DD"/>
    <w:rsid w:val="00926658"/>
    <w:rsid w:val="0092766A"/>
    <w:rsid w:val="00927F65"/>
    <w:rsid w:val="009302A4"/>
    <w:rsid w:val="00930A71"/>
    <w:rsid w:val="00930D82"/>
    <w:rsid w:val="00930F34"/>
    <w:rsid w:val="00932775"/>
    <w:rsid w:val="00932F7B"/>
    <w:rsid w:val="009335D9"/>
    <w:rsid w:val="0093423E"/>
    <w:rsid w:val="00934387"/>
    <w:rsid w:val="009357DD"/>
    <w:rsid w:val="00936DE1"/>
    <w:rsid w:val="00937F43"/>
    <w:rsid w:val="00941089"/>
    <w:rsid w:val="00941248"/>
    <w:rsid w:val="0094154F"/>
    <w:rsid w:val="0094160D"/>
    <w:rsid w:val="0094190F"/>
    <w:rsid w:val="00941CCA"/>
    <w:rsid w:val="00941F19"/>
    <w:rsid w:val="00941FFE"/>
    <w:rsid w:val="009436B2"/>
    <w:rsid w:val="00944055"/>
    <w:rsid w:val="009442AB"/>
    <w:rsid w:val="00944561"/>
    <w:rsid w:val="00944E44"/>
    <w:rsid w:val="00946AE2"/>
    <w:rsid w:val="00946EE4"/>
    <w:rsid w:val="009501D0"/>
    <w:rsid w:val="00952073"/>
    <w:rsid w:val="00952824"/>
    <w:rsid w:val="00952E77"/>
    <w:rsid w:val="00952FC5"/>
    <w:rsid w:val="0095371F"/>
    <w:rsid w:val="00953933"/>
    <w:rsid w:val="00954E38"/>
    <w:rsid w:val="009550C0"/>
    <w:rsid w:val="00955AFF"/>
    <w:rsid w:val="00956A98"/>
    <w:rsid w:val="0095789E"/>
    <w:rsid w:val="0096162A"/>
    <w:rsid w:val="00961D86"/>
    <w:rsid w:val="00963845"/>
    <w:rsid w:val="00963BDA"/>
    <w:rsid w:val="00963D2F"/>
    <w:rsid w:val="00964292"/>
    <w:rsid w:val="00967FFC"/>
    <w:rsid w:val="00970480"/>
    <w:rsid w:val="00971726"/>
    <w:rsid w:val="009719B9"/>
    <w:rsid w:val="009725A1"/>
    <w:rsid w:val="009726C8"/>
    <w:rsid w:val="00973778"/>
    <w:rsid w:val="009747D8"/>
    <w:rsid w:val="00975FC9"/>
    <w:rsid w:val="00977CFF"/>
    <w:rsid w:val="00977FC2"/>
    <w:rsid w:val="00980CD5"/>
    <w:rsid w:val="009821B5"/>
    <w:rsid w:val="00982F1A"/>
    <w:rsid w:val="00983148"/>
    <w:rsid w:val="0098361A"/>
    <w:rsid w:val="009841C5"/>
    <w:rsid w:val="009847EA"/>
    <w:rsid w:val="0098591C"/>
    <w:rsid w:val="00987EEF"/>
    <w:rsid w:val="00990486"/>
    <w:rsid w:val="00990C08"/>
    <w:rsid w:val="00990CC4"/>
    <w:rsid w:val="00990DD7"/>
    <w:rsid w:val="00992B30"/>
    <w:rsid w:val="00992FAE"/>
    <w:rsid w:val="009933A9"/>
    <w:rsid w:val="00993A10"/>
    <w:rsid w:val="00993E56"/>
    <w:rsid w:val="00994521"/>
    <w:rsid w:val="00996CCE"/>
    <w:rsid w:val="009979D6"/>
    <w:rsid w:val="009A1B7E"/>
    <w:rsid w:val="009A27E7"/>
    <w:rsid w:val="009A3696"/>
    <w:rsid w:val="009A43B9"/>
    <w:rsid w:val="009A4C76"/>
    <w:rsid w:val="009A6620"/>
    <w:rsid w:val="009B10CD"/>
    <w:rsid w:val="009B2A81"/>
    <w:rsid w:val="009B30A2"/>
    <w:rsid w:val="009B3618"/>
    <w:rsid w:val="009B4C76"/>
    <w:rsid w:val="009B4DB0"/>
    <w:rsid w:val="009B628D"/>
    <w:rsid w:val="009B6F08"/>
    <w:rsid w:val="009B6F6B"/>
    <w:rsid w:val="009C16FB"/>
    <w:rsid w:val="009C1770"/>
    <w:rsid w:val="009C27DA"/>
    <w:rsid w:val="009C31C0"/>
    <w:rsid w:val="009C33CA"/>
    <w:rsid w:val="009C33DD"/>
    <w:rsid w:val="009C3C49"/>
    <w:rsid w:val="009C4125"/>
    <w:rsid w:val="009C533C"/>
    <w:rsid w:val="009D05AF"/>
    <w:rsid w:val="009D0667"/>
    <w:rsid w:val="009D1163"/>
    <w:rsid w:val="009D1253"/>
    <w:rsid w:val="009D1AC1"/>
    <w:rsid w:val="009D298E"/>
    <w:rsid w:val="009D341B"/>
    <w:rsid w:val="009D3B98"/>
    <w:rsid w:val="009D6577"/>
    <w:rsid w:val="009E061D"/>
    <w:rsid w:val="009E1248"/>
    <w:rsid w:val="009E2AEA"/>
    <w:rsid w:val="009E2EA5"/>
    <w:rsid w:val="009E3334"/>
    <w:rsid w:val="009E3B48"/>
    <w:rsid w:val="009E53CC"/>
    <w:rsid w:val="009E69C5"/>
    <w:rsid w:val="009F07F0"/>
    <w:rsid w:val="009F1182"/>
    <w:rsid w:val="009F2631"/>
    <w:rsid w:val="009F2BC0"/>
    <w:rsid w:val="009F3400"/>
    <w:rsid w:val="009F4CF7"/>
    <w:rsid w:val="009F55FD"/>
    <w:rsid w:val="009F673C"/>
    <w:rsid w:val="00A019EF"/>
    <w:rsid w:val="00A03236"/>
    <w:rsid w:val="00A0387A"/>
    <w:rsid w:val="00A04AD4"/>
    <w:rsid w:val="00A069DE"/>
    <w:rsid w:val="00A06F4C"/>
    <w:rsid w:val="00A1080B"/>
    <w:rsid w:val="00A10E37"/>
    <w:rsid w:val="00A1166F"/>
    <w:rsid w:val="00A13FD2"/>
    <w:rsid w:val="00A148A9"/>
    <w:rsid w:val="00A14908"/>
    <w:rsid w:val="00A15BC0"/>
    <w:rsid w:val="00A15C2A"/>
    <w:rsid w:val="00A20514"/>
    <w:rsid w:val="00A21195"/>
    <w:rsid w:val="00A22F74"/>
    <w:rsid w:val="00A235A7"/>
    <w:rsid w:val="00A24263"/>
    <w:rsid w:val="00A25788"/>
    <w:rsid w:val="00A2712A"/>
    <w:rsid w:val="00A27A44"/>
    <w:rsid w:val="00A33AF6"/>
    <w:rsid w:val="00A34BAD"/>
    <w:rsid w:val="00A372F6"/>
    <w:rsid w:val="00A42DC3"/>
    <w:rsid w:val="00A43322"/>
    <w:rsid w:val="00A43A72"/>
    <w:rsid w:val="00A45DC0"/>
    <w:rsid w:val="00A47A6A"/>
    <w:rsid w:val="00A47C50"/>
    <w:rsid w:val="00A47C8E"/>
    <w:rsid w:val="00A51D0F"/>
    <w:rsid w:val="00A527AC"/>
    <w:rsid w:val="00A53294"/>
    <w:rsid w:val="00A5397B"/>
    <w:rsid w:val="00A540C5"/>
    <w:rsid w:val="00A54D2A"/>
    <w:rsid w:val="00A55C4C"/>
    <w:rsid w:val="00A57FAE"/>
    <w:rsid w:val="00A60A68"/>
    <w:rsid w:val="00A60E3B"/>
    <w:rsid w:val="00A623F6"/>
    <w:rsid w:val="00A661A7"/>
    <w:rsid w:val="00A674C8"/>
    <w:rsid w:val="00A677D6"/>
    <w:rsid w:val="00A67C68"/>
    <w:rsid w:val="00A70703"/>
    <w:rsid w:val="00A70C9E"/>
    <w:rsid w:val="00A7182B"/>
    <w:rsid w:val="00A7272D"/>
    <w:rsid w:val="00A7346B"/>
    <w:rsid w:val="00A74013"/>
    <w:rsid w:val="00A742F6"/>
    <w:rsid w:val="00A744A5"/>
    <w:rsid w:val="00A744BE"/>
    <w:rsid w:val="00A75876"/>
    <w:rsid w:val="00A769A6"/>
    <w:rsid w:val="00A771B8"/>
    <w:rsid w:val="00A77D4A"/>
    <w:rsid w:val="00A77FB6"/>
    <w:rsid w:val="00A800C6"/>
    <w:rsid w:val="00A82E25"/>
    <w:rsid w:val="00A83D34"/>
    <w:rsid w:val="00A846A0"/>
    <w:rsid w:val="00A86FE7"/>
    <w:rsid w:val="00A8799D"/>
    <w:rsid w:val="00A91511"/>
    <w:rsid w:val="00A9167C"/>
    <w:rsid w:val="00A9198D"/>
    <w:rsid w:val="00A9329E"/>
    <w:rsid w:val="00A944C4"/>
    <w:rsid w:val="00A9550E"/>
    <w:rsid w:val="00A95F92"/>
    <w:rsid w:val="00AA08E3"/>
    <w:rsid w:val="00AA0DDA"/>
    <w:rsid w:val="00AA111A"/>
    <w:rsid w:val="00AA4DFB"/>
    <w:rsid w:val="00AA724A"/>
    <w:rsid w:val="00AB081E"/>
    <w:rsid w:val="00AB1F83"/>
    <w:rsid w:val="00AB2E7B"/>
    <w:rsid w:val="00AB3834"/>
    <w:rsid w:val="00AB466E"/>
    <w:rsid w:val="00AB5677"/>
    <w:rsid w:val="00AB5954"/>
    <w:rsid w:val="00AB5C8F"/>
    <w:rsid w:val="00AB62E7"/>
    <w:rsid w:val="00AB6965"/>
    <w:rsid w:val="00AB6A43"/>
    <w:rsid w:val="00AB6A58"/>
    <w:rsid w:val="00AB6CBD"/>
    <w:rsid w:val="00AB6E3B"/>
    <w:rsid w:val="00AB7E0B"/>
    <w:rsid w:val="00AC57C4"/>
    <w:rsid w:val="00AC5C30"/>
    <w:rsid w:val="00AC5CFF"/>
    <w:rsid w:val="00AC78D6"/>
    <w:rsid w:val="00AC7CEB"/>
    <w:rsid w:val="00AD0167"/>
    <w:rsid w:val="00AD106A"/>
    <w:rsid w:val="00AD1183"/>
    <w:rsid w:val="00AD275F"/>
    <w:rsid w:val="00AD2886"/>
    <w:rsid w:val="00AD3088"/>
    <w:rsid w:val="00AD3AC6"/>
    <w:rsid w:val="00AD5C48"/>
    <w:rsid w:val="00AD5F7A"/>
    <w:rsid w:val="00AE07E7"/>
    <w:rsid w:val="00AE0E4E"/>
    <w:rsid w:val="00AE19B0"/>
    <w:rsid w:val="00AE1DB1"/>
    <w:rsid w:val="00AE2DB6"/>
    <w:rsid w:val="00AE32FA"/>
    <w:rsid w:val="00AE3418"/>
    <w:rsid w:val="00AE35CB"/>
    <w:rsid w:val="00AE4AC8"/>
    <w:rsid w:val="00AE6F6D"/>
    <w:rsid w:val="00AE7247"/>
    <w:rsid w:val="00AF00CB"/>
    <w:rsid w:val="00AF0385"/>
    <w:rsid w:val="00AF0798"/>
    <w:rsid w:val="00AF22B7"/>
    <w:rsid w:val="00AF244C"/>
    <w:rsid w:val="00AF25A4"/>
    <w:rsid w:val="00AF27E0"/>
    <w:rsid w:val="00AF28BA"/>
    <w:rsid w:val="00AF2E77"/>
    <w:rsid w:val="00AF361A"/>
    <w:rsid w:val="00AF52F7"/>
    <w:rsid w:val="00AF60AA"/>
    <w:rsid w:val="00B00909"/>
    <w:rsid w:val="00B01171"/>
    <w:rsid w:val="00B02253"/>
    <w:rsid w:val="00B03D94"/>
    <w:rsid w:val="00B04217"/>
    <w:rsid w:val="00B05305"/>
    <w:rsid w:val="00B05576"/>
    <w:rsid w:val="00B0735F"/>
    <w:rsid w:val="00B11278"/>
    <w:rsid w:val="00B11E4E"/>
    <w:rsid w:val="00B126C9"/>
    <w:rsid w:val="00B12BCC"/>
    <w:rsid w:val="00B13F6F"/>
    <w:rsid w:val="00B1533A"/>
    <w:rsid w:val="00B159A8"/>
    <w:rsid w:val="00B1752A"/>
    <w:rsid w:val="00B20529"/>
    <w:rsid w:val="00B21A14"/>
    <w:rsid w:val="00B21FB3"/>
    <w:rsid w:val="00B22820"/>
    <w:rsid w:val="00B228D2"/>
    <w:rsid w:val="00B22CF7"/>
    <w:rsid w:val="00B2378D"/>
    <w:rsid w:val="00B2412D"/>
    <w:rsid w:val="00B25B59"/>
    <w:rsid w:val="00B26222"/>
    <w:rsid w:val="00B273F1"/>
    <w:rsid w:val="00B27CFE"/>
    <w:rsid w:val="00B30337"/>
    <w:rsid w:val="00B30E43"/>
    <w:rsid w:val="00B31EEB"/>
    <w:rsid w:val="00B31FCD"/>
    <w:rsid w:val="00B32B20"/>
    <w:rsid w:val="00B33D16"/>
    <w:rsid w:val="00B34667"/>
    <w:rsid w:val="00B34791"/>
    <w:rsid w:val="00B36342"/>
    <w:rsid w:val="00B3635F"/>
    <w:rsid w:val="00B364A9"/>
    <w:rsid w:val="00B36668"/>
    <w:rsid w:val="00B379DF"/>
    <w:rsid w:val="00B42CE6"/>
    <w:rsid w:val="00B44095"/>
    <w:rsid w:val="00B4713B"/>
    <w:rsid w:val="00B47363"/>
    <w:rsid w:val="00B47864"/>
    <w:rsid w:val="00B47AB5"/>
    <w:rsid w:val="00B52264"/>
    <w:rsid w:val="00B5397D"/>
    <w:rsid w:val="00B53C5F"/>
    <w:rsid w:val="00B56C12"/>
    <w:rsid w:val="00B56C5A"/>
    <w:rsid w:val="00B57B82"/>
    <w:rsid w:val="00B62346"/>
    <w:rsid w:val="00B62BA2"/>
    <w:rsid w:val="00B635C8"/>
    <w:rsid w:val="00B635E3"/>
    <w:rsid w:val="00B64147"/>
    <w:rsid w:val="00B649A2"/>
    <w:rsid w:val="00B65363"/>
    <w:rsid w:val="00B66676"/>
    <w:rsid w:val="00B668B6"/>
    <w:rsid w:val="00B66AAB"/>
    <w:rsid w:val="00B66E5B"/>
    <w:rsid w:val="00B71247"/>
    <w:rsid w:val="00B72FB9"/>
    <w:rsid w:val="00B743B0"/>
    <w:rsid w:val="00B74C12"/>
    <w:rsid w:val="00B75A5E"/>
    <w:rsid w:val="00B75C8C"/>
    <w:rsid w:val="00B7649C"/>
    <w:rsid w:val="00B76C78"/>
    <w:rsid w:val="00B7752C"/>
    <w:rsid w:val="00B80E16"/>
    <w:rsid w:val="00B8398E"/>
    <w:rsid w:val="00B8442D"/>
    <w:rsid w:val="00B8511F"/>
    <w:rsid w:val="00B869F9"/>
    <w:rsid w:val="00B87EAC"/>
    <w:rsid w:val="00B912A4"/>
    <w:rsid w:val="00B91A77"/>
    <w:rsid w:val="00B92BE2"/>
    <w:rsid w:val="00B93380"/>
    <w:rsid w:val="00B933C8"/>
    <w:rsid w:val="00B93C3E"/>
    <w:rsid w:val="00B93D8F"/>
    <w:rsid w:val="00B94260"/>
    <w:rsid w:val="00B94869"/>
    <w:rsid w:val="00B950F0"/>
    <w:rsid w:val="00B959A6"/>
    <w:rsid w:val="00B95EA0"/>
    <w:rsid w:val="00B96CE2"/>
    <w:rsid w:val="00BA372B"/>
    <w:rsid w:val="00BA3E2C"/>
    <w:rsid w:val="00BA3E99"/>
    <w:rsid w:val="00BA4D04"/>
    <w:rsid w:val="00BA5D12"/>
    <w:rsid w:val="00BA5F1E"/>
    <w:rsid w:val="00BA73CB"/>
    <w:rsid w:val="00BA7EFD"/>
    <w:rsid w:val="00BB012E"/>
    <w:rsid w:val="00BB0803"/>
    <w:rsid w:val="00BB1DF6"/>
    <w:rsid w:val="00BB3F09"/>
    <w:rsid w:val="00BC1348"/>
    <w:rsid w:val="00BC4207"/>
    <w:rsid w:val="00BC59D3"/>
    <w:rsid w:val="00BC59D6"/>
    <w:rsid w:val="00BC6CA9"/>
    <w:rsid w:val="00BC72C1"/>
    <w:rsid w:val="00BC745E"/>
    <w:rsid w:val="00BC7505"/>
    <w:rsid w:val="00BD114B"/>
    <w:rsid w:val="00BD1665"/>
    <w:rsid w:val="00BD19AC"/>
    <w:rsid w:val="00BD1E06"/>
    <w:rsid w:val="00BD2075"/>
    <w:rsid w:val="00BD2FF9"/>
    <w:rsid w:val="00BD3727"/>
    <w:rsid w:val="00BD3B74"/>
    <w:rsid w:val="00BD5C74"/>
    <w:rsid w:val="00BD66AF"/>
    <w:rsid w:val="00BD6C67"/>
    <w:rsid w:val="00BD784D"/>
    <w:rsid w:val="00BD7C46"/>
    <w:rsid w:val="00BE091B"/>
    <w:rsid w:val="00BE1A21"/>
    <w:rsid w:val="00BE1F31"/>
    <w:rsid w:val="00BE39C8"/>
    <w:rsid w:val="00BE4315"/>
    <w:rsid w:val="00BE4E62"/>
    <w:rsid w:val="00BE57ED"/>
    <w:rsid w:val="00BE586A"/>
    <w:rsid w:val="00BE7EB9"/>
    <w:rsid w:val="00BF0587"/>
    <w:rsid w:val="00BF0C66"/>
    <w:rsid w:val="00BF50E8"/>
    <w:rsid w:val="00BF5980"/>
    <w:rsid w:val="00BF6AB0"/>
    <w:rsid w:val="00BF70E8"/>
    <w:rsid w:val="00BF7F9E"/>
    <w:rsid w:val="00C013BB"/>
    <w:rsid w:val="00C029BF"/>
    <w:rsid w:val="00C0399E"/>
    <w:rsid w:val="00C04E18"/>
    <w:rsid w:val="00C054A4"/>
    <w:rsid w:val="00C070AB"/>
    <w:rsid w:val="00C075AF"/>
    <w:rsid w:val="00C075F2"/>
    <w:rsid w:val="00C110D9"/>
    <w:rsid w:val="00C11CE2"/>
    <w:rsid w:val="00C13742"/>
    <w:rsid w:val="00C1451A"/>
    <w:rsid w:val="00C15BCF"/>
    <w:rsid w:val="00C16166"/>
    <w:rsid w:val="00C16332"/>
    <w:rsid w:val="00C17056"/>
    <w:rsid w:val="00C175E1"/>
    <w:rsid w:val="00C17786"/>
    <w:rsid w:val="00C20144"/>
    <w:rsid w:val="00C25037"/>
    <w:rsid w:val="00C2725C"/>
    <w:rsid w:val="00C301C3"/>
    <w:rsid w:val="00C32132"/>
    <w:rsid w:val="00C326D7"/>
    <w:rsid w:val="00C32D68"/>
    <w:rsid w:val="00C362BF"/>
    <w:rsid w:val="00C36349"/>
    <w:rsid w:val="00C36853"/>
    <w:rsid w:val="00C36EAC"/>
    <w:rsid w:val="00C371FC"/>
    <w:rsid w:val="00C40C11"/>
    <w:rsid w:val="00C418D2"/>
    <w:rsid w:val="00C430AA"/>
    <w:rsid w:val="00C4453A"/>
    <w:rsid w:val="00C44E33"/>
    <w:rsid w:val="00C458C9"/>
    <w:rsid w:val="00C45CB0"/>
    <w:rsid w:val="00C4631E"/>
    <w:rsid w:val="00C467F6"/>
    <w:rsid w:val="00C46D7A"/>
    <w:rsid w:val="00C46D98"/>
    <w:rsid w:val="00C5016C"/>
    <w:rsid w:val="00C50CAE"/>
    <w:rsid w:val="00C50FAF"/>
    <w:rsid w:val="00C52156"/>
    <w:rsid w:val="00C52519"/>
    <w:rsid w:val="00C5325A"/>
    <w:rsid w:val="00C53EE4"/>
    <w:rsid w:val="00C54207"/>
    <w:rsid w:val="00C54BB9"/>
    <w:rsid w:val="00C55C96"/>
    <w:rsid w:val="00C57D62"/>
    <w:rsid w:val="00C57F1B"/>
    <w:rsid w:val="00C60199"/>
    <w:rsid w:val="00C624B3"/>
    <w:rsid w:val="00C62BB7"/>
    <w:rsid w:val="00C6347E"/>
    <w:rsid w:val="00C63A6A"/>
    <w:rsid w:val="00C64B7C"/>
    <w:rsid w:val="00C64EFE"/>
    <w:rsid w:val="00C65043"/>
    <w:rsid w:val="00C65EF3"/>
    <w:rsid w:val="00C6727C"/>
    <w:rsid w:val="00C7035A"/>
    <w:rsid w:val="00C72435"/>
    <w:rsid w:val="00C73A37"/>
    <w:rsid w:val="00C73D81"/>
    <w:rsid w:val="00C770B9"/>
    <w:rsid w:val="00C77822"/>
    <w:rsid w:val="00C80AE5"/>
    <w:rsid w:val="00C80E80"/>
    <w:rsid w:val="00C80F48"/>
    <w:rsid w:val="00C822A4"/>
    <w:rsid w:val="00C834EF"/>
    <w:rsid w:val="00C834FB"/>
    <w:rsid w:val="00C83E07"/>
    <w:rsid w:val="00C83F40"/>
    <w:rsid w:val="00C8500D"/>
    <w:rsid w:val="00C85294"/>
    <w:rsid w:val="00C9028C"/>
    <w:rsid w:val="00C909C5"/>
    <w:rsid w:val="00C90BF2"/>
    <w:rsid w:val="00C91DFD"/>
    <w:rsid w:val="00C91E72"/>
    <w:rsid w:val="00C92868"/>
    <w:rsid w:val="00C92E0E"/>
    <w:rsid w:val="00C932FB"/>
    <w:rsid w:val="00C94E67"/>
    <w:rsid w:val="00C95812"/>
    <w:rsid w:val="00C96BDD"/>
    <w:rsid w:val="00C9737A"/>
    <w:rsid w:val="00C975E0"/>
    <w:rsid w:val="00C97AD7"/>
    <w:rsid w:val="00CA070C"/>
    <w:rsid w:val="00CA0983"/>
    <w:rsid w:val="00CA17F3"/>
    <w:rsid w:val="00CA1F4B"/>
    <w:rsid w:val="00CA20DD"/>
    <w:rsid w:val="00CA2444"/>
    <w:rsid w:val="00CA2EA2"/>
    <w:rsid w:val="00CA3E47"/>
    <w:rsid w:val="00CA4EF6"/>
    <w:rsid w:val="00CA55BA"/>
    <w:rsid w:val="00CB0624"/>
    <w:rsid w:val="00CB1708"/>
    <w:rsid w:val="00CB2B87"/>
    <w:rsid w:val="00CB37F9"/>
    <w:rsid w:val="00CB389B"/>
    <w:rsid w:val="00CB540B"/>
    <w:rsid w:val="00CB72D1"/>
    <w:rsid w:val="00CB7EB0"/>
    <w:rsid w:val="00CC0AE0"/>
    <w:rsid w:val="00CC0E08"/>
    <w:rsid w:val="00CC2BEC"/>
    <w:rsid w:val="00CC4D30"/>
    <w:rsid w:val="00CC5224"/>
    <w:rsid w:val="00CC5C2D"/>
    <w:rsid w:val="00CC5F14"/>
    <w:rsid w:val="00CC6C59"/>
    <w:rsid w:val="00CC7B28"/>
    <w:rsid w:val="00CD105D"/>
    <w:rsid w:val="00CD17D6"/>
    <w:rsid w:val="00CD1F74"/>
    <w:rsid w:val="00CD2527"/>
    <w:rsid w:val="00CD276B"/>
    <w:rsid w:val="00CD498C"/>
    <w:rsid w:val="00CD4D7F"/>
    <w:rsid w:val="00CD52EF"/>
    <w:rsid w:val="00CD6254"/>
    <w:rsid w:val="00CD6486"/>
    <w:rsid w:val="00CD6DA9"/>
    <w:rsid w:val="00CD78AB"/>
    <w:rsid w:val="00CE002E"/>
    <w:rsid w:val="00CE0C27"/>
    <w:rsid w:val="00CE101B"/>
    <w:rsid w:val="00CE1205"/>
    <w:rsid w:val="00CE2BC9"/>
    <w:rsid w:val="00CE415E"/>
    <w:rsid w:val="00CE4165"/>
    <w:rsid w:val="00CE5C33"/>
    <w:rsid w:val="00CE6A16"/>
    <w:rsid w:val="00CE6A2F"/>
    <w:rsid w:val="00CE6A6F"/>
    <w:rsid w:val="00CE6B39"/>
    <w:rsid w:val="00CE6DC0"/>
    <w:rsid w:val="00CF03EC"/>
    <w:rsid w:val="00CF2441"/>
    <w:rsid w:val="00CF33B9"/>
    <w:rsid w:val="00D00CC3"/>
    <w:rsid w:val="00D01A52"/>
    <w:rsid w:val="00D01EBD"/>
    <w:rsid w:val="00D02656"/>
    <w:rsid w:val="00D02B20"/>
    <w:rsid w:val="00D03112"/>
    <w:rsid w:val="00D038A8"/>
    <w:rsid w:val="00D040B2"/>
    <w:rsid w:val="00D0470E"/>
    <w:rsid w:val="00D07666"/>
    <w:rsid w:val="00D1165C"/>
    <w:rsid w:val="00D12056"/>
    <w:rsid w:val="00D1461D"/>
    <w:rsid w:val="00D149A6"/>
    <w:rsid w:val="00D14A44"/>
    <w:rsid w:val="00D153B2"/>
    <w:rsid w:val="00D1737C"/>
    <w:rsid w:val="00D178F0"/>
    <w:rsid w:val="00D17D93"/>
    <w:rsid w:val="00D20058"/>
    <w:rsid w:val="00D20F32"/>
    <w:rsid w:val="00D21BB9"/>
    <w:rsid w:val="00D2249D"/>
    <w:rsid w:val="00D22915"/>
    <w:rsid w:val="00D229F0"/>
    <w:rsid w:val="00D2524A"/>
    <w:rsid w:val="00D2524B"/>
    <w:rsid w:val="00D254A8"/>
    <w:rsid w:val="00D259A5"/>
    <w:rsid w:val="00D26729"/>
    <w:rsid w:val="00D26F51"/>
    <w:rsid w:val="00D308A4"/>
    <w:rsid w:val="00D31818"/>
    <w:rsid w:val="00D31AD3"/>
    <w:rsid w:val="00D34BCA"/>
    <w:rsid w:val="00D36CE1"/>
    <w:rsid w:val="00D3724E"/>
    <w:rsid w:val="00D37ED5"/>
    <w:rsid w:val="00D40F4C"/>
    <w:rsid w:val="00D447C1"/>
    <w:rsid w:val="00D44A73"/>
    <w:rsid w:val="00D4505C"/>
    <w:rsid w:val="00D451D6"/>
    <w:rsid w:val="00D455DB"/>
    <w:rsid w:val="00D459D1"/>
    <w:rsid w:val="00D46CEF"/>
    <w:rsid w:val="00D46D0B"/>
    <w:rsid w:val="00D4762C"/>
    <w:rsid w:val="00D477EA"/>
    <w:rsid w:val="00D5048F"/>
    <w:rsid w:val="00D507DC"/>
    <w:rsid w:val="00D51296"/>
    <w:rsid w:val="00D51A0E"/>
    <w:rsid w:val="00D52508"/>
    <w:rsid w:val="00D53382"/>
    <w:rsid w:val="00D544D1"/>
    <w:rsid w:val="00D554E0"/>
    <w:rsid w:val="00D55E50"/>
    <w:rsid w:val="00D55E79"/>
    <w:rsid w:val="00D566F2"/>
    <w:rsid w:val="00D56FFE"/>
    <w:rsid w:val="00D6014C"/>
    <w:rsid w:val="00D608CD"/>
    <w:rsid w:val="00D610C5"/>
    <w:rsid w:val="00D62705"/>
    <w:rsid w:val="00D64597"/>
    <w:rsid w:val="00D645DD"/>
    <w:rsid w:val="00D64C1C"/>
    <w:rsid w:val="00D64F0A"/>
    <w:rsid w:val="00D66BC5"/>
    <w:rsid w:val="00D721DB"/>
    <w:rsid w:val="00D74DB6"/>
    <w:rsid w:val="00D750BF"/>
    <w:rsid w:val="00D76B45"/>
    <w:rsid w:val="00D8017F"/>
    <w:rsid w:val="00D80A23"/>
    <w:rsid w:val="00D824C5"/>
    <w:rsid w:val="00D83984"/>
    <w:rsid w:val="00D83D39"/>
    <w:rsid w:val="00D8410C"/>
    <w:rsid w:val="00D84E74"/>
    <w:rsid w:val="00D866A2"/>
    <w:rsid w:val="00D8735B"/>
    <w:rsid w:val="00D87E91"/>
    <w:rsid w:val="00D9234B"/>
    <w:rsid w:val="00D931E4"/>
    <w:rsid w:val="00D93F60"/>
    <w:rsid w:val="00D94A75"/>
    <w:rsid w:val="00D96630"/>
    <w:rsid w:val="00D9704E"/>
    <w:rsid w:val="00DA0830"/>
    <w:rsid w:val="00DA0A3D"/>
    <w:rsid w:val="00DA3A8F"/>
    <w:rsid w:val="00DA61E6"/>
    <w:rsid w:val="00DA6789"/>
    <w:rsid w:val="00DA7066"/>
    <w:rsid w:val="00DB01D8"/>
    <w:rsid w:val="00DB1594"/>
    <w:rsid w:val="00DB230B"/>
    <w:rsid w:val="00DB38DC"/>
    <w:rsid w:val="00DB5392"/>
    <w:rsid w:val="00DB58D2"/>
    <w:rsid w:val="00DB7248"/>
    <w:rsid w:val="00DB79A5"/>
    <w:rsid w:val="00DC0232"/>
    <w:rsid w:val="00DC0415"/>
    <w:rsid w:val="00DC0747"/>
    <w:rsid w:val="00DC0D3F"/>
    <w:rsid w:val="00DC112D"/>
    <w:rsid w:val="00DC1E09"/>
    <w:rsid w:val="00DC2CFC"/>
    <w:rsid w:val="00DC2FDE"/>
    <w:rsid w:val="00DC3026"/>
    <w:rsid w:val="00DC3348"/>
    <w:rsid w:val="00DC4FEA"/>
    <w:rsid w:val="00DC5785"/>
    <w:rsid w:val="00DC6A61"/>
    <w:rsid w:val="00DC6A6E"/>
    <w:rsid w:val="00DD0829"/>
    <w:rsid w:val="00DD1AC2"/>
    <w:rsid w:val="00DD1FD4"/>
    <w:rsid w:val="00DD2512"/>
    <w:rsid w:val="00DD30D9"/>
    <w:rsid w:val="00DD3D48"/>
    <w:rsid w:val="00DD4085"/>
    <w:rsid w:val="00DD6384"/>
    <w:rsid w:val="00DD70EB"/>
    <w:rsid w:val="00DE0BFC"/>
    <w:rsid w:val="00DE1290"/>
    <w:rsid w:val="00DE2717"/>
    <w:rsid w:val="00DE32C4"/>
    <w:rsid w:val="00DE45B9"/>
    <w:rsid w:val="00DE5BEF"/>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0E64"/>
    <w:rsid w:val="00E1157B"/>
    <w:rsid w:val="00E145D8"/>
    <w:rsid w:val="00E14A2E"/>
    <w:rsid w:val="00E16034"/>
    <w:rsid w:val="00E163F3"/>
    <w:rsid w:val="00E16CA2"/>
    <w:rsid w:val="00E1747D"/>
    <w:rsid w:val="00E204E1"/>
    <w:rsid w:val="00E21E87"/>
    <w:rsid w:val="00E21FEB"/>
    <w:rsid w:val="00E239D4"/>
    <w:rsid w:val="00E23DB8"/>
    <w:rsid w:val="00E24191"/>
    <w:rsid w:val="00E2467F"/>
    <w:rsid w:val="00E25394"/>
    <w:rsid w:val="00E2606B"/>
    <w:rsid w:val="00E260A3"/>
    <w:rsid w:val="00E27F64"/>
    <w:rsid w:val="00E30092"/>
    <w:rsid w:val="00E30CD1"/>
    <w:rsid w:val="00E3131E"/>
    <w:rsid w:val="00E3149D"/>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5443D"/>
    <w:rsid w:val="00E616D4"/>
    <w:rsid w:val="00E62411"/>
    <w:rsid w:val="00E672D0"/>
    <w:rsid w:val="00E701A7"/>
    <w:rsid w:val="00E7069A"/>
    <w:rsid w:val="00E712EA"/>
    <w:rsid w:val="00E7233B"/>
    <w:rsid w:val="00E73869"/>
    <w:rsid w:val="00E75391"/>
    <w:rsid w:val="00E7715A"/>
    <w:rsid w:val="00E773AC"/>
    <w:rsid w:val="00E80FCE"/>
    <w:rsid w:val="00E82567"/>
    <w:rsid w:val="00E854B2"/>
    <w:rsid w:val="00E85751"/>
    <w:rsid w:val="00E87660"/>
    <w:rsid w:val="00E90376"/>
    <w:rsid w:val="00E93326"/>
    <w:rsid w:val="00E93DC7"/>
    <w:rsid w:val="00E93FCD"/>
    <w:rsid w:val="00EA0252"/>
    <w:rsid w:val="00EA0AEF"/>
    <w:rsid w:val="00EA196B"/>
    <w:rsid w:val="00EA1E2D"/>
    <w:rsid w:val="00EA1E69"/>
    <w:rsid w:val="00EA223F"/>
    <w:rsid w:val="00EA2E53"/>
    <w:rsid w:val="00EA2E69"/>
    <w:rsid w:val="00EA2F82"/>
    <w:rsid w:val="00EA5C67"/>
    <w:rsid w:val="00EA670E"/>
    <w:rsid w:val="00EA699E"/>
    <w:rsid w:val="00EA799C"/>
    <w:rsid w:val="00EB2AA5"/>
    <w:rsid w:val="00EB44C6"/>
    <w:rsid w:val="00EB61C0"/>
    <w:rsid w:val="00EB6DB3"/>
    <w:rsid w:val="00EB77E6"/>
    <w:rsid w:val="00EB7914"/>
    <w:rsid w:val="00EC0371"/>
    <w:rsid w:val="00EC050A"/>
    <w:rsid w:val="00EC05A8"/>
    <w:rsid w:val="00EC0E49"/>
    <w:rsid w:val="00EC2639"/>
    <w:rsid w:val="00EC3341"/>
    <w:rsid w:val="00EC4B01"/>
    <w:rsid w:val="00EC6B88"/>
    <w:rsid w:val="00EC7204"/>
    <w:rsid w:val="00ED08D2"/>
    <w:rsid w:val="00ED160F"/>
    <w:rsid w:val="00ED1A74"/>
    <w:rsid w:val="00ED3A04"/>
    <w:rsid w:val="00ED3C96"/>
    <w:rsid w:val="00ED43FF"/>
    <w:rsid w:val="00ED50FC"/>
    <w:rsid w:val="00ED5901"/>
    <w:rsid w:val="00ED77D7"/>
    <w:rsid w:val="00ED77FB"/>
    <w:rsid w:val="00EE0777"/>
    <w:rsid w:val="00EE1C4B"/>
    <w:rsid w:val="00EE1DE0"/>
    <w:rsid w:val="00EE27B8"/>
    <w:rsid w:val="00EE42ED"/>
    <w:rsid w:val="00EE4D2A"/>
    <w:rsid w:val="00EE513F"/>
    <w:rsid w:val="00EE5FAA"/>
    <w:rsid w:val="00EE6344"/>
    <w:rsid w:val="00EE66EE"/>
    <w:rsid w:val="00EE79CF"/>
    <w:rsid w:val="00EF0088"/>
    <w:rsid w:val="00EF0565"/>
    <w:rsid w:val="00EF069B"/>
    <w:rsid w:val="00EF140E"/>
    <w:rsid w:val="00EF19C4"/>
    <w:rsid w:val="00EF1D46"/>
    <w:rsid w:val="00EF22B6"/>
    <w:rsid w:val="00EF4C02"/>
    <w:rsid w:val="00EF5254"/>
    <w:rsid w:val="00EF5556"/>
    <w:rsid w:val="00EF57FC"/>
    <w:rsid w:val="00EF6B2D"/>
    <w:rsid w:val="00F007E6"/>
    <w:rsid w:val="00F01182"/>
    <w:rsid w:val="00F021AD"/>
    <w:rsid w:val="00F03077"/>
    <w:rsid w:val="00F03440"/>
    <w:rsid w:val="00F048E0"/>
    <w:rsid w:val="00F05FB0"/>
    <w:rsid w:val="00F0600C"/>
    <w:rsid w:val="00F06A7C"/>
    <w:rsid w:val="00F0792A"/>
    <w:rsid w:val="00F1076E"/>
    <w:rsid w:val="00F11550"/>
    <w:rsid w:val="00F123C6"/>
    <w:rsid w:val="00F133F1"/>
    <w:rsid w:val="00F1523A"/>
    <w:rsid w:val="00F20525"/>
    <w:rsid w:val="00F20BD2"/>
    <w:rsid w:val="00F21DA9"/>
    <w:rsid w:val="00F23C3D"/>
    <w:rsid w:val="00F23E66"/>
    <w:rsid w:val="00F24D79"/>
    <w:rsid w:val="00F25648"/>
    <w:rsid w:val="00F32004"/>
    <w:rsid w:val="00F32187"/>
    <w:rsid w:val="00F32D12"/>
    <w:rsid w:val="00F36424"/>
    <w:rsid w:val="00F36E15"/>
    <w:rsid w:val="00F37B64"/>
    <w:rsid w:val="00F414AB"/>
    <w:rsid w:val="00F4367C"/>
    <w:rsid w:val="00F4445F"/>
    <w:rsid w:val="00F44B88"/>
    <w:rsid w:val="00F44C83"/>
    <w:rsid w:val="00F45D9B"/>
    <w:rsid w:val="00F51B6A"/>
    <w:rsid w:val="00F52F9F"/>
    <w:rsid w:val="00F54390"/>
    <w:rsid w:val="00F56C74"/>
    <w:rsid w:val="00F570D8"/>
    <w:rsid w:val="00F602E1"/>
    <w:rsid w:val="00F61576"/>
    <w:rsid w:val="00F61D8E"/>
    <w:rsid w:val="00F6219A"/>
    <w:rsid w:val="00F62E1E"/>
    <w:rsid w:val="00F63206"/>
    <w:rsid w:val="00F63D1F"/>
    <w:rsid w:val="00F63E8E"/>
    <w:rsid w:val="00F63F73"/>
    <w:rsid w:val="00F64D40"/>
    <w:rsid w:val="00F64D94"/>
    <w:rsid w:val="00F6533B"/>
    <w:rsid w:val="00F65F1C"/>
    <w:rsid w:val="00F66BCC"/>
    <w:rsid w:val="00F67853"/>
    <w:rsid w:val="00F7002D"/>
    <w:rsid w:val="00F70F99"/>
    <w:rsid w:val="00F711C2"/>
    <w:rsid w:val="00F71823"/>
    <w:rsid w:val="00F71E6D"/>
    <w:rsid w:val="00F72359"/>
    <w:rsid w:val="00F752C0"/>
    <w:rsid w:val="00F75B68"/>
    <w:rsid w:val="00F764F8"/>
    <w:rsid w:val="00F80270"/>
    <w:rsid w:val="00F81093"/>
    <w:rsid w:val="00F81238"/>
    <w:rsid w:val="00F818AB"/>
    <w:rsid w:val="00F82190"/>
    <w:rsid w:val="00F833FD"/>
    <w:rsid w:val="00F90F45"/>
    <w:rsid w:val="00F91ED9"/>
    <w:rsid w:val="00F944A5"/>
    <w:rsid w:val="00F94A30"/>
    <w:rsid w:val="00F94E10"/>
    <w:rsid w:val="00F963C5"/>
    <w:rsid w:val="00F97F1B"/>
    <w:rsid w:val="00FA2427"/>
    <w:rsid w:val="00FA2C72"/>
    <w:rsid w:val="00FA39B1"/>
    <w:rsid w:val="00FA3F46"/>
    <w:rsid w:val="00FA4157"/>
    <w:rsid w:val="00FA439F"/>
    <w:rsid w:val="00FA4E28"/>
    <w:rsid w:val="00FA5DF9"/>
    <w:rsid w:val="00FA6742"/>
    <w:rsid w:val="00FA72B8"/>
    <w:rsid w:val="00FA78D6"/>
    <w:rsid w:val="00FA7B58"/>
    <w:rsid w:val="00FA7BDF"/>
    <w:rsid w:val="00FB01B3"/>
    <w:rsid w:val="00FB0CDB"/>
    <w:rsid w:val="00FB19F2"/>
    <w:rsid w:val="00FB3562"/>
    <w:rsid w:val="00FB42C9"/>
    <w:rsid w:val="00FB4E20"/>
    <w:rsid w:val="00FB50FD"/>
    <w:rsid w:val="00FB5DF3"/>
    <w:rsid w:val="00FC0367"/>
    <w:rsid w:val="00FC06BF"/>
    <w:rsid w:val="00FC1AAF"/>
    <w:rsid w:val="00FC3936"/>
    <w:rsid w:val="00FC3BD2"/>
    <w:rsid w:val="00FC5D64"/>
    <w:rsid w:val="00FC62E4"/>
    <w:rsid w:val="00FC6AC3"/>
    <w:rsid w:val="00FC6FC8"/>
    <w:rsid w:val="00FC753F"/>
    <w:rsid w:val="00FD0913"/>
    <w:rsid w:val="00FD3190"/>
    <w:rsid w:val="00FD4E72"/>
    <w:rsid w:val="00FD5100"/>
    <w:rsid w:val="00FD6B19"/>
    <w:rsid w:val="00FD6C39"/>
    <w:rsid w:val="00FD74E4"/>
    <w:rsid w:val="00FD7D5E"/>
    <w:rsid w:val="00FE184E"/>
    <w:rsid w:val="00FE255F"/>
    <w:rsid w:val="00FE3747"/>
    <w:rsid w:val="00FE42D6"/>
    <w:rsid w:val="00FE4326"/>
    <w:rsid w:val="00FE5436"/>
    <w:rsid w:val="00FE58E0"/>
    <w:rsid w:val="00FE63CF"/>
    <w:rsid w:val="00FE71C7"/>
    <w:rsid w:val="00FE7D85"/>
    <w:rsid w:val="00FE7E5C"/>
    <w:rsid w:val="00FF0B84"/>
    <w:rsid w:val="00FF1194"/>
    <w:rsid w:val="00FF1A63"/>
    <w:rsid w:val="00FF2C58"/>
    <w:rsid w:val="00FF31AC"/>
    <w:rsid w:val="00FF4C54"/>
    <w:rsid w:val="00FF5731"/>
    <w:rsid w:val="00FF5BA8"/>
    <w:rsid w:val="00FF660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B2">
    <w:name w:val="B2"/>
    <w:basedOn w:val="List2"/>
    <w:rsid w:val="00D37ED5"/>
    <w:pPr>
      <w:spacing w:before="0" w:after="180"/>
      <w:ind w:left="851" w:hanging="284"/>
      <w:contextualSpacing w:val="0"/>
    </w:pPr>
    <w:rPr>
      <w:rFonts w:eastAsia="Times New Roman"/>
      <w:lang w:eastAsia="en-GB"/>
    </w:rPr>
  </w:style>
  <w:style w:type="paragraph" w:styleId="List2">
    <w:name w:val="List 2"/>
    <w:basedOn w:val="Normal"/>
    <w:uiPriority w:val="99"/>
    <w:semiHidden/>
    <w:unhideWhenUsed/>
    <w:rsid w:val="00D37ED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65298608">
      <w:bodyDiv w:val="1"/>
      <w:marLeft w:val="0"/>
      <w:marRight w:val="0"/>
      <w:marTop w:val="0"/>
      <w:marBottom w:val="0"/>
      <w:divBdr>
        <w:top w:val="none" w:sz="0" w:space="0" w:color="auto"/>
        <w:left w:val="none" w:sz="0" w:space="0" w:color="auto"/>
        <w:bottom w:val="none" w:sz="0" w:space="0" w:color="auto"/>
        <w:right w:val="none" w:sz="0" w:space="0" w:color="auto"/>
      </w:divBdr>
      <w:divsChild>
        <w:div w:id="1916356430">
          <w:marLeft w:val="0"/>
          <w:marRight w:val="0"/>
          <w:marTop w:val="0"/>
          <w:marBottom w:val="240"/>
          <w:divBdr>
            <w:top w:val="none" w:sz="0" w:space="0" w:color="auto"/>
            <w:left w:val="none" w:sz="0" w:space="0" w:color="auto"/>
            <w:bottom w:val="none" w:sz="0" w:space="0" w:color="auto"/>
            <w:right w:val="none" w:sz="0" w:space="0" w:color="auto"/>
          </w:divBdr>
        </w:div>
        <w:div w:id="1767144578">
          <w:marLeft w:val="0"/>
          <w:marRight w:val="0"/>
          <w:marTop w:val="0"/>
          <w:marBottom w:val="240"/>
          <w:divBdr>
            <w:top w:val="none" w:sz="0" w:space="0" w:color="auto"/>
            <w:left w:val="none" w:sz="0" w:space="0" w:color="auto"/>
            <w:bottom w:val="none" w:sz="0" w:space="0" w:color="auto"/>
            <w:right w:val="none" w:sz="0" w:space="0" w:color="auto"/>
          </w:divBdr>
        </w:div>
        <w:div w:id="1110317515">
          <w:marLeft w:val="0"/>
          <w:marRight w:val="0"/>
          <w:marTop w:val="0"/>
          <w:marBottom w:val="240"/>
          <w:divBdr>
            <w:top w:val="none" w:sz="0" w:space="0" w:color="auto"/>
            <w:left w:val="none" w:sz="0" w:space="0" w:color="auto"/>
            <w:bottom w:val="none" w:sz="0" w:space="0" w:color="auto"/>
            <w:right w:val="none" w:sz="0" w:space="0" w:color="auto"/>
          </w:divBdr>
        </w:div>
      </w:divsChild>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36842065">
      <w:bodyDiv w:val="1"/>
      <w:marLeft w:val="0"/>
      <w:marRight w:val="0"/>
      <w:marTop w:val="0"/>
      <w:marBottom w:val="0"/>
      <w:divBdr>
        <w:top w:val="none" w:sz="0" w:space="0" w:color="auto"/>
        <w:left w:val="none" w:sz="0" w:space="0" w:color="auto"/>
        <w:bottom w:val="none" w:sz="0" w:space="0" w:color="auto"/>
        <w:right w:val="none" w:sz="0" w:space="0" w:color="auto"/>
      </w:divBdr>
      <w:divsChild>
        <w:div w:id="52239356">
          <w:marLeft w:val="0"/>
          <w:marRight w:val="0"/>
          <w:marTop w:val="0"/>
          <w:marBottom w:val="240"/>
          <w:divBdr>
            <w:top w:val="none" w:sz="0" w:space="0" w:color="auto"/>
            <w:left w:val="none" w:sz="0" w:space="0" w:color="auto"/>
            <w:bottom w:val="none" w:sz="0" w:space="0" w:color="auto"/>
            <w:right w:val="none" w:sz="0" w:space="0" w:color="auto"/>
          </w:divBdr>
        </w:div>
        <w:div w:id="783574641">
          <w:marLeft w:val="0"/>
          <w:marRight w:val="0"/>
          <w:marTop w:val="0"/>
          <w:marBottom w:val="240"/>
          <w:divBdr>
            <w:top w:val="none" w:sz="0" w:space="0" w:color="auto"/>
            <w:left w:val="none" w:sz="0" w:space="0" w:color="auto"/>
            <w:bottom w:val="none" w:sz="0" w:space="0" w:color="auto"/>
            <w:right w:val="none" w:sz="0" w:space="0" w:color="auto"/>
          </w:divBdr>
        </w:div>
      </w:divsChild>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75848838">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57593007">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50317636">
      <w:bodyDiv w:val="1"/>
      <w:marLeft w:val="0"/>
      <w:marRight w:val="0"/>
      <w:marTop w:val="0"/>
      <w:marBottom w:val="0"/>
      <w:divBdr>
        <w:top w:val="none" w:sz="0" w:space="0" w:color="auto"/>
        <w:left w:val="none" w:sz="0" w:space="0" w:color="auto"/>
        <w:bottom w:val="none" w:sz="0" w:space="0" w:color="auto"/>
        <w:right w:val="none" w:sz="0" w:space="0" w:color="auto"/>
      </w:divBdr>
      <w:divsChild>
        <w:div w:id="1900246840">
          <w:marLeft w:val="0"/>
          <w:marRight w:val="0"/>
          <w:marTop w:val="0"/>
          <w:marBottom w:val="240"/>
          <w:divBdr>
            <w:top w:val="none" w:sz="0" w:space="0" w:color="auto"/>
            <w:left w:val="none" w:sz="0" w:space="0" w:color="auto"/>
            <w:bottom w:val="none" w:sz="0" w:space="0" w:color="auto"/>
            <w:right w:val="none" w:sz="0" w:space="0" w:color="auto"/>
          </w:divBdr>
        </w:div>
      </w:divsChild>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72558292">
      <w:bodyDiv w:val="1"/>
      <w:marLeft w:val="0"/>
      <w:marRight w:val="0"/>
      <w:marTop w:val="0"/>
      <w:marBottom w:val="0"/>
      <w:divBdr>
        <w:top w:val="none" w:sz="0" w:space="0" w:color="auto"/>
        <w:left w:val="none" w:sz="0" w:space="0" w:color="auto"/>
        <w:bottom w:val="none" w:sz="0" w:space="0" w:color="auto"/>
        <w:right w:val="none" w:sz="0" w:space="0" w:color="auto"/>
      </w:divBdr>
      <w:divsChild>
        <w:div w:id="1524979925">
          <w:marLeft w:val="0"/>
          <w:marRight w:val="0"/>
          <w:marTop w:val="0"/>
          <w:marBottom w:val="240"/>
          <w:divBdr>
            <w:top w:val="none" w:sz="0" w:space="0" w:color="auto"/>
            <w:left w:val="none" w:sz="0" w:space="0" w:color="auto"/>
            <w:bottom w:val="none" w:sz="0" w:space="0" w:color="auto"/>
            <w:right w:val="none" w:sz="0" w:space="0" w:color="auto"/>
          </w:divBdr>
        </w:div>
        <w:div w:id="2118409028">
          <w:marLeft w:val="0"/>
          <w:marRight w:val="0"/>
          <w:marTop w:val="0"/>
          <w:marBottom w:val="240"/>
          <w:divBdr>
            <w:top w:val="none" w:sz="0" w:space="0" w:color="auto"/>
            <w:left w:val="none" w:sz="0" w:space="0" w:color="auto"/>
            <w:bottom w:val="none" w:sz="0" w:space="0" w:color="auto"/>
            <w:right w:val="none" w:sz="0" w:space="0" w:color="auto"/>
          </w:divBdr>
        </w:div>
      </w:divsChild>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77099299">
      <w:bodyDiv w:val="1"/>
      <w:marLeft w:val="0"/>
      <w:marRight w:val="0"/>
      <w:marTop w:val="0"/>
      <w:marBottom w:val="0"/>
      <w:divBdr>
        <w:top w:val="none" w:sz="0" w:space="0" w:color="auto"/>
        <w:left w:val="none" w:sz="0" w:space="0" w:color="auto"/>
        <w:bottom w:val="none" w:sz="0" w:space="0" w:color="auto"/>
        <w:right w:val="none" w:sz="0" w:space="0" w:color="auto"/>
      </w:divBdr>
      <w:divsChild>
        <w:div w:id="1966621134">
          <w:marLeft w:val="0"/>
          <w:marRight w:val="0"/>
          <w:marTop w:val="0"/>
          <w:marBottom w:val="240"/>
          <w:divBdr>
            <w:top w:val="none" w:sz="0" w:space="0" w:color="auto"/>
            <w:left w:val="none" w:sz="0" w:space="0" w:color="auto"/>
            <w:bottom w:val="none" w:sz="0" w:space="0" w:color="auto"/>
            <w:right w:val="none" w:sz="0" w:space="0" w:color="auto"/>
          </w:divBdr>
        </w:div>
        <w:div w:id="2075664714">
          <w:marLeft w:val="0"/>
          <w:marRight w:val="0"/>
          <w:marTop w:val="0"/>
          <w:marBottom w:val="240"/>
          <w:divBdr>
            <w:top w:val="none" w:sz="0" w:space="0" w:color="auto"/>
            <w:left w:val="none" w:sz="0" w:space="0" w:color="auto"/>
            <w:bottom w:val="none" w:sz="0" w:space="0" w:color="auto"/>
            <w:right w:val="none" w:sz="0" w:space="0" w:color="auto"/>
          </w:divBdr>
        </w:div>
        <w:div w:id="930968587">
          <w:marLeft w:val="0"/>
          <w:marRight w:val="0"/>
          <w:marTop w:val="0"/>
          <w:marBottom w:val="240"/>
          <w:divBdr>
            <w:top w:val="none" w:sz="0" w:space="0" w:color="auto"/>
            <w:left w:val="none" w:sz="0" w:space="0" w:color="auto"/>
            <w:bottom w:val="none" w:sz="0" w:space="0" w:color="auto"/>
            <w:right w:val="none" w:sz="0" w:space="0" w:color="auto"/>
          </w:divBdr>
        </w:div>
      </w:divsChild>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6794808">
      <w:bodyDiv w:val="1"/>
      <w:marLeft w:val="0"/>
      <w:marRight w:val="0"/>
      <w:marTop w:val="0"/>
      <w:marBottom w:val="0"/>
      <w:divBdr>
        <w:top w:val="none" w:sz="0" w:space="0" w:color="auto"/>
        <w:left w:val="none" w:sz="0" w:space="0" w:color="auto"/>
        <w:bottom w:val="none" w:sz="0" w:space="0" w:color="auto"/>
        <w:right w:val="none" w:sz="0" w:space="0" w:color="auto"/>
      </w:divBdr>
      <w:divsChild>
        <w:div w:id="1758747884">
          <w:marLeft w:val="0"/>
          <w:marRight w:val="0"/>
          <w:marTop w:val="0"/>
          <w:marBottom w:val="240"/>
          <w:divBdr>
            <w:top w:val="none" w:sz="0" w:space="0" w:color="auto"/>
            <w:left w:val="none" w:sz="0" w:space="0" w:color="auto"/>
            <w:bottom w:val="none" w:sz="0" w:space="0" w:color="auto"/>
            <w:right w:val="none" w:sz="0" w:space="0" w:color="auto"/>
          </w:divBdr>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24DBDB-2347-445C-B4EE-F96ECDDEE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7061</TotalTime>
  <Pages>9</Pages>
  <Words>4005</Words>
  <Characters>22831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1545</cp:revision>
  <dcterms:created xsi:type="dcterms:W3CDTF">2022-01-07T10:14:00Z</dcterms:created>
  <dcterms:modified xsi:type="dcterms:W3CDTF">2024-11-08T10:34:00Z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